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7211B" w14:textId="77777777" w:rsidR="003F5697" w:rsidRDefault="003F5697">
      <w:pPr>
        <w:pStyle w:val="TOC1"/>
        <w:jc w:val="both"/>
      </w:pPr>
      <w:bookmarkStart w:id="0" w:name="_GoBack"/>
      <w:bookmarkEnd w:id="0"/>
    </w:p>
    <w:p w14:paraId="1457211C" w14:textId="77777777" w:rsidR="003F5697" w:rsidRDefault="003F5697">
      <w:pPr>
        <w:pStyle w:val="TOC1"/>
        <w:jc w:val="both"/>
      </w:pPr>
    </w:p>
    <w:p w14:paraId="1457211D" w14:textId="77777777" w:rsidR="003F5697" w:rsidRDefault="003F5697">
      <w:pPr>
        <w:pStyle w:val="Title"/>
        <w:jc w:val="both"/>
        <w:rPr>
          <w:rFonts w:ascii="Arial" w:hAnsi="Arial" w:cs="Arial"/>
          <w:b w:val="0"/>
          <w:sz w:val="22"/>
        </w:rPr>
      </w:pPr>
    </w:p>
    <w:p w14:paraId="1457211E" w14:textId="77777777" w:rsidR="003F5697" w:rsidRDefault="003F5697">
      <w:pPr>
        <w:pStyle w:val="Title"/>
        <w:jc w:val="both"/>
        <w:rPr>
          <w:rFonts w:ascii="Arial" w:hAnsi="Arial" w:cs="Arial"/>
          <w:b w:val="0"/>
          <w:sz w:val="22"/>
        </w:rPr>
      </w:pPr>
    </w:p>
    <w:p w14:paraId="1457211F" w14:textId="77777777" w:rsidR="003F5697" w:rsidRDefault="003F5697">
      <w:pPr>
        <w:pStyle w:val="Title"/>
        <w:jc w:val="both"/>
        <w:rPr>
          <w:rFonts w:ascii="Arial" w:hAnsi="Arial" w:cs="Arial"/>
          <w:b w:val="0"/>
          <w:sz w:val="22"/>
        </w:rPr>
      </w:pPr>
    </w:p>
    <w:p w14:paraId="14572120" w14:textId="77777777" w:rsidR="003F5697" w:rsidRDefault="00BA608F">
      <w:pPr>
        <w:jc w:val="both"/>
        <w:rPr>
          <w:rFonts w:ascii="Arial" w:hAnsi="Arial" w:cs="Arial"/>
          <w:sz w:val="22"/>
        </w:rPr>
      </w:pPr>
      <w:r>
        <w:rPr>
          <w:rFonts w:ascii="Arial" w:hAnsi="Arial" w:cs="Arial"/>
          <w:noProof/>
          <w:sz w:val="22"/>
          <w:lang w:eastAsia="en-GB"/>
        </w:rPr>
        <w:drawing>
          <wp:anchor distT="0" distB="0" distL="114300" distR="114300" simplePos="0" relativeHeight="251657728" behindDoc="0" locked="0" layoutInCell="0" allowOverlap="1" wp14:anchorId="145721DB" wp14:editId="145721DC">
            <wp:simplePos x="0" y="0"/>
            <wp:positionH relativeFrom="column">
              <wp:posOffset>0</wp:posOffset>
            </wp:positionH>
            <wp:positionV relativeFrom="paragraph">
              <wp:posOffset>0</wp:posOffset>
            </wp:positionV>
            <wp:extent cx="441960" cy="563880"/>
            <wp:effectExtent l="0" t="0" r="8890" b="6350"/>
            <wp:wrapTopAndBottom/>
            <wp:docPr id="2" name="Picture 2" descr="P:\CR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REST.GIF"/>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441960" cy="563880"/>
                    </a:xfrm>
                    <a:prstGeom prst="rect">
                      <a:avLst/>
                    </a:prstGeom>
                    <a:noFill/>
                  </pic:spPr>
                </pic:pic>
              </a:graphicData>
            </a:graphic>
            <wp14:sizeRelH relativeFrom="page">
              <wp14:pctWidth>0</wp14:pctWidth>
            </wp14:sizeRelH>
            <wp14:sizeRelV relativeFrom="page">
              <wp14:pctHeight>0</wp14:pctHeight>
            </wp14:sizeRelV>
          </wp:anchor>
        </w:drawing>
      </w:r>
    </w:p>
    <w:p w14:paraId="14572121" w14:textId="77777777" w:rsidR="003F5697" w:rsidRDefault="003F5697">
      <w:pPr>
        <w:jc w:val="both"/>
        <w:rPr>
          <w:rFonts w:ascii="Arial" w:hAnsi="Arial" w:cs="Arial"/>
          <w:sz w:val="22"/>
        </w:rPr>
      </w:pPr>
    </w:p>
    <w:p w14:paraId="14572122" w14:textId="77777777" w:rsidR="003F5697" w:rsidRDefault="00AE0F95">
      <w:pPr>
        <w:jc w:val="both"/>
        <w:rPr>
          <w:rFonts w:ascii="Arial" w:hAnsi="Arial" w:cs="Arial"/>
          <w:sz w:val="32"/>
        </w:rPr>
      </w:pPr>
      <w:r>
        <w:rPr>
          <w:rFonts w:ascii="Arial" w:hAnsi="Arial" w:cs="Arial"/>
          <w:sz w:val="32"/>
        </w:rPr>
        <w:t xml:space="preserve">Swansea University </w:t>
      </w:r>
    </w:p>
    <w:p w14:paraId="14572123" w14:textId="77777777" w:rsidR="003F5697" w:rsidRDefault="003F5697">
      <w:pPr>
        <w:jc w:val="both"/>
        <w:rPr>
          <w:rFonts w:ascii="Arial" w:hAnsi="Arial" w:cs="Arial"/>
          <w:sz w:val="28"/>
        </w:rPr>
      </w:pPr>
      <w:r>
        <w:rPr>
          <w:rFonts w:ascii="Arial" w:hAnsi="Arial" w:cs="Arial"/>
          <w:sz w:val="32"/>
        </w:rPr>
        <w:t>Prifysgol Abertawe</w:t>
      </w:r>
    </w:p>
    <w:p w14:paraId="14572124" w14:textId="77777777" w:rsidR="003F5697" w:rsidRDefault="003F5697">
      <w:pPr>
        <w:jc w:val="both"/>
        <w:rPr>
          <w:rFonts w:ascii="Arial" w:hAnsi="Arial" w:cs="Arial"/>
          <w:sz w:val="28"/>
        </w:rPr>
      </w:pPr>
    </w:p>
    <w:p w14:paraId="14572125" w14:textId="77777777" w:rsidR="003F5697" w:rsidRDefault="003F5697">
      <w:pPr>
        <w:jc w:val="both"/>
        <w:rPr>
          <w:rFonts w:ascii="Arial" w:hAnsi="Arial" w:cs="Arial"/>
          <w:sz w:val="22"/>
        </w:rPr>
      </w:pPr>
    </w:p>
    <w:p w14:paraId="14572126" w14:textId="77777777" w:rsidR="003F5697" w:rsidRDefault="003F5697">
      <w:pPr>
        <w:jc w:val="both"/>
        <w:rPr>
          <w:rFonts w:ascii="Arial" w:hAnsi="Arial" w:cs="Arial"/>
          <w:sz w:val="22"/>
        </w:rPr>
      </w:pPr>
    </w:p>
    <w:p w14:paraId="14572127" w14:textId="77777777" w:rsidR="003F5697" w:rsidRDefault="003F5697">
      <w:pPr>
        <w:jc w:val="both"/>
        <w:rPr>
          <w:rFonts w:ascii="Arial" w:hAnsi="Arial" w:cs="Arial"/>
          <w:sz w:val="22"/>
        </w:rPr>
      </w:pPr>
    </w:p>
    <w:p w14:paraId="14572128" w14:textId="77777777" w:rsidR="003F5697" w:rsidRDefault="003F5697">
      <w:pPr>
        <w:jc w:val="both"/>
        <w:rPr>
          <w:rFonts w:ascii="Arial" w:hAnsi="Arial" w:cs="Arial"/>
          <w:sz w:val="22"/>
        </w:rPr>
      </w:pPr>
    </w:p>
    <w:p w14:paraId="14572129" w14:textId="77777777" w:rsidR="003F5697" w:rsidRDefault="003F5697">
      <w:pPr>
        <w:jc w:val="both"/>
        <w:rPr>
          <w:rFonts w:ascii="Arial" w:hAnsi="Arial" w:cs="Arial"/>
          <w:sz w:val="22"/>
        </w:rPr>
      </w:pPr>
    </w:p>
    <w:p w14:paraId="1457212A" w14:textId="77777777" w:rsidR="003F5697" w:rsidRDefault="003F5697">
      <w:pPr>
        <w:jc w:val="both"/>
        <w:rPr>
          <w:rFonts w:ascii="Arial" w:hAnsi="Arial" w:cs="Arial"/>
          <w:sz w:val="22"/>
        </w:rPr>
      </w:pPr>
    </w:p>
    <w:p w14:paraId="1457212B" w14:textId="77777777" w:rsidR="003F5697" w:rsidRDefault="003F5697">
      <w:pPr>
        <w:jc w:val="both"/>
        <w:rPr>
          <w:rFonts w:ascii="Arial" w:hAnsi="Arial" w:cs="Arial"/>
          <w:sz w:val="22"/>
        </w:rPr>
      </w:pPr>
    </w:p>
    <w:p w14:paraId="1457212C" w14:textId="77777777" w:rsidR="003F5697" w:rsidRDefault="003F5697">
      <w:pPr>
        <w:pStyle w:val="Footer"/>
        <w:jc w:val="both"/>
        <w:rPr>
          <w:rFonts w:ascii="Arial" w:hAnsi="Arial" w:cs="Arial"/>
          <w:sz w:val="22"/>
        </w:rPr>
      </w:pPr>
    </w:p>
    <w:p w14:paraId="1457212D" w14:textId="77777777" w:rsidR="003F5697" w:rsidRDefault="003F5697">
      <w:pPr>
        <w:pStyle w:val="Footer"/>
        <w:jc w:val="both"/>
        <w:rPr>
          <w:rFonts w:ascii="Arial" w:hAnsi="Arial" w:cs="Arial"/>
          <w:sz w:val="22"/>
        </w:rPr>
      </w:pPr>
    </w:p>
    <w:p w14:paraId="1457212E" w14:textId="77777777" w:rsidR="003F5697" w:rsidRDefault="003F5697">
      <w:pPr>
        <w:pStyle w:val="Footer"/>
        <w:jc w:val="both"/>
        <w:rPr>
          <w:rFonts w:ascii="Arial" w:hAnsi="Arial" w:cs="Arial"/>
          <w:sz w:val="22"/>
        </w:rPr>
      </w:pPr>
    </w:p>
    <w:p w14:paraId="1457212F" w14:textId="77777777" w:rsidR="003F5697" w:rsidRDefault="003F5697">
      <w:pPr>
        <w:jc w:val="both"/>
        <w:rPr>
          <w:rFonts w:ascii="Arial" w:hAnsi="Arial" w:cs="Arial"/>
          <w:sz w:val="40"/>
        </w:rPr>
      </w:pPr>
      <w:r>
        <w:rPr>
          <w:rFonts w:ascii="Arial" w:hAnsi="Arial" w:cs="Arial"/>
          <w:sz w:val="40"/>
        </w:rPr>
        <w:t>Information Security Policy</w:t>
      </w:r>
    </w:p>
    <w:p w14:paraId="14572130" w14:textId="77777777" w:rsidR="003F5697" w:rsidRDefault="003F5697">
      <w:pPr>
        <w:pStyle w:val="Heading6"/>
        <w:jc w:val="both"/>
        <w:rPr>
          <w:rFonts w:ascii="Arial" w:hAnsi="Arial" w:cs="Arial"/>
          <w:sz w:val="40"/>
        </w:rPr>
      </w:pPr>
    </w:p>
    <w:p w14:paraId="14572131" w14:textId="77777777" w:rsidR="003F5697" w:rsidRDefault="00B9197C">
      <w:pPr>
        <w:pStyle w:val="Heading6"/>
        <w:jc w:val="both"/>
        <w:rPr>
          <w:rFonts w:ascii="Arial" w:hAnsi="Arial" w:cs="Arial"/>
          <w:sz w:val="40"/>
        </w:rPr>
      </w:pPr>
      <w:r>
        <w:rPr>
          <w:rFonts w:ascii="Arial" w:hAnsi="Arial" w:cs="Arial"/>
          <w:sz w:val="40"/>
        </w:rPr>
        <w:t>2015-2016</w:t>
      </w:r>
    </w:p>
    <w:p w14:paraId="14572132" w14:textId="77777777" w:rsidR="003F5697" w:rsidRDefault="003F5697">
      <w:pPr>
        <w:jc w:val="both"/>
        <w:rPr>
          <w:rFonts w:ascii="Arial" w:hAnsi="Arial" w:cs="Arial"/>
          <w:sz w:val="22"/>
        </w:rPr>
      </w:pPr>
    </w:p>
    <w:p w14:paraId="14572133" w14:textId="77777777" w:rsidR="003F5697" w:rsidRDefault="003F5697">
      <w:pPr>
        <w:pStyle w:val="TOC1"/>
        <w:jc w:val="both"/>
        <w:sectPr w:rsidR="003F5697">
          <w:headerReference w:type="default" r:id="rId13"/>
          <w:footerReference w:type="default" r:id="rId14"/>
          <w:headerReference w:type="first" r:id="rId15"/>
          <w:footerReference w:type="first" r:id="rId16"/>
          <w:pgSz w:w="11907" w:h="16840" w:code="9"/>
          <w:pgMar w:top="950" w:right="1699" w:bottom="1411" w:left="1699" w:header="720" w:footer="720" w:gutter="0"/>
          <w:pgNumType w:start="1"/>
          <w:cols w:space="720"/>
          <w:titlePg/>
        </w:sectPr>
      </w:pPr>
    </w:p>
    <w:p w14:paraId="14572134" w14:textId="77777777" w:rsidR="003F5697" w:rsidRDefault="003F5697">
      <w:pPr>
        <w:pStyle w:val="TOC1"/>
        <w:jc w:val="both"/>
      </w:pPr>
    </w:p>
    <w:p w14:paraId="14572135" w14:textId="77777777" w:rsidR="003F5697" w:rsidRDefault="00AE0F95" w:rsidP="00AE0F95">
      <w:pPr>
        <w:pStyle w:val="Heading1"/>
      </w:pPr>
      <w:bookmarkStart w:id="1" w:name="_Toc24165352"/>
      <w:bookmarkStart w:id="2" w:name="_Toc231640008"/>
      <w:r>
        <w:t xml:space="preserve">Swansea University </w:t>
      </w:r>
      <w:r w:rsidR="003F5697">
        <w:t>Information Security Policy Statement</w:t>
      </w:r>
      <w:bookmarkEnd w:id="1"/>
      <w:bookmarkEnd w:id="2"/>
    </w:p>
    <w:p w14:paraId="14572136" w14:textId="77777777" w:rsidR="003F5697" w:rsidRDefault="003F5697">
      <w:pPr>
        <w:pStyle w:val="BodyText"/>
        <w:rPr>
          <w:rFonts w:ascii="Arial" w:hAnsi="Arial" w:cs="Arial"/>
        </w:rPr>
      </w:pPr>
      <w:r>
        <w:rPr>
          <w:rFonts w:ascii="Arial" w:hAnsi="Arial" w:cs="Arial"/>
        </w:rPr>
        <w:t xml:space="preserve">Our </w:t>
      </w:r>
      <w:r w:rsidR="004866DE">
        <w:rPr>
          <w:rFonts w:ascii="Arial" w:hAnsi="Arial" w:cs="Arial"/>
        </w:rPr>
        <w:t xml:space="preserve">Information </w:t>
      </w:r>
      <w:r>
        <w:rPr>
          <w:rFonts w:ascii="Arial" w:hAnsi="Arial" w:cs="Arial"/>
        </w:rPr>
        <w:t xml:space="preserve">security </w:t>
      </w:r>
      <w:r w:rsidR="004866DE">
        <w:rPr>
          <w:rFonts w:ascii="Arial" w:hAnsi="Arial" w:cs="Arial"/>
        </w:rPr>
        <w:t xml:space="preserve">policy </w:t>
      </w:r>
      <w:r>
        <w:rPr>
          <w:rFonts w:ascii="Arial" w:hAnsi="Arial" w:cs="Arial"/>
        </w:rPr>
        <w:t xml:space="preserve">objective is to protect </w:t>
      </w:r>
      <w:r w:rsidR="008C6A34">
        <w:rPr>
          <w:rFonts w:ascii="Arial" w:hAnsi="Arial" w:cs="Arial"/>
        </w:rPr>
        <w:t>Swansea University’s</w:t>
      </w:r>
      <w:r w:rsidR="004866DE">
        <w:rPr>
          <w:rFonts w:ascii="Arial" w:hAnsi="Arial" w:cs="Arial"/>
        </w:rPr>
        <w:t xml:space="preserve"> </w:t>
      </w:r>
      <w:r w:rsidR="008C6A34">
        <w:rPr>
          <w:rFonts w:ascii="Arial" w:hAnsi="Arial" w:cs="Arial"/>
        </w:rPr>
        <w:t xml:space="preserve">computer systems and </w:t>
      </w:r>
      <w:r w:rsidR="004866DE">
        <w:rPr>
          <w:rFonts w:ascii="Arial" w:hAnsi="Arial" w:cs="Arial"/>
        </w:rPr>
        <w:t>information</w:t>
      </w:r>
      <w:r w:rsidR="008C6A34">
        <w:rPr>
          <w:rFonts w:ascii="Arial" w:hAnsi="Arial" w:cs="Arial"/>
        </w:rPr>
        <w:t xml:space="preserve"> </w:t>
      </w:r>
      <w:r>
        <w:rPr>
          <w:rFonts w:ascii="Arial" w:hAnsi="Arial" w:cs="Arial"/>
        </w:rPr>
        <w:t xml:space="preserve">from </w:t>
      </w:r>
      <w:r w:rsidR="008C6A34">
        <w:rPr>
          <w:rFonts w:ascii="Arial" w:hAnsi="Arial" w:cs="Arial"/>
        </w:rPr>
        <w:t xml:space="preserve">possible </w:t>
      </w:r>
      <w:r w:rsidR="004866DE">
        <w:rPr>
          <w:rFonts w:ascii="Arial" w:hAnsi="Arial" w:cs="Arial"/>
        </w:rPr>
        <w:t xml:space="preserve">external and internal </w:t>
      </w:r>
      <w:r>
        <w:rPr>
          <w:rFonts w:ascii="Arial" w:hAnsi="Arial" w:cs="Arial"/>
        </w:rPr>
        <w:t xml:space="preserve">security </w:t>
      </w:r>
      <w:r w:rsidR="004866DE">
        <w:rPr>
          <w:rFonts w:ascii="Arial" w:hAnsi="Arial" w:cs="Arial"/>
        </w:rPr>
        <w:t>breaches</w:t>
      </w:r>
      <w:r>
        <w:rPr>
          <w:rFonts w:ascii="Arial" w:hAnsi="Arial" w:cs="Arial"/>
        </w:rPr>
        <w:t xml:space="preserve"> that might have an adverse impact on our operations and our professional standing.  </w:t>
      </w:r>
    </w:p>
    <w:p w14:paraId="14572137" w14:textId="77777777" w:rsidR="003F5697" w:rsidRDefault="003F5697">
      <w:pPr>
        <w:pStyle w:val="Heading2"/>
        <w:jc w:val="both"/>
        <w:rPr>
          <w:rFonts w:cs="Arial"/>
          <w:sz w:val="22"/>
        </w:rPr>
      </w:pPr>
      <w:bookmarkStart w:id="3" w:name="_Toc24165355"/>
      <w:bookmarkStart w:id="4" w:name="_Toc231640009"/>
      <w:r>
        <w:rPr>
          <w:rFonts w:cs="Arial"/>
          <w:sz w:val="22"/>
        </w:rPr>
        <w:t>Principles</w:t>
      </w:r>
      <w:bookmarkEnd w:id="3"/>
      <w:bookmarkEnd w:id="4"/>
    </w:p>
    <w:p w14:paraId="14572138" w14:textId="77777777" w:rsidR="003F5697" w:rsidRDefault="003F5697">
      <w:pPr>
        <w:pStyle w:val="ListBullet"/>
        <w:numPr>
          <w:ilvl w:val="0"/>
          <w:numId w:val="44"/>
        </w:numPr>
      </w:pPr>
      <w:r>
        <w:t xml:space="preserve">All staff and students at </w:t>
      </w:r>
      <w:r w:rsidR="004866DE">
        <w:t xml:space="preserve">Swansea University </w:t>
      </w:r>
      <w:r>
        <w:t xml:space="preserve">have an obligation to protect our information assets, systems and infrastructure.  They will, at all times, act in a responsible, professional and security-aware way, maintaining an awareness of and conformance to this Policy.  </w:t>
      </w:r>
    </w:p>
    <w:p w14:paraId="14572139" w14:textId="77777777" w:rsidR="003F5697" w:rsidRPr="00317190" w:rsidRDefault="003F5697">
      <w:pPr>
        <w:pStyle w:val="ListBullet"/>
        <w:numPr>
          <w:ilvl w:val="0"/>
          <w:numId w:val="44"/>
        </w:numPr>
        <w:rPr>
          <w:color w:val="FF0000"/>
        </w:rPr>
      </w:pPr>
      <w:r>
        <w:t xml:space="preserve">All members of </w:t>
      </w:r>
      <w:r w:rsidR="004866DE">
        <w:rPr>
          <w:bCs/>
        </w:rPr>
        <w:t xml:space="preserve">Swansea University </w:t>
      </w:r>
      <w:r>
        <w:t xml:space="preserve">are responsible for identifying security </w:t>
      </w:r>
      <w:r w:rsidR="00317190">
        <w:t xml:space="preserve">breaches or </w:t>
      </w:r>
      <w:r>
        <w:t xml:space="preserve">shortfalls in our existing security practices and/or improvements that could be made.  </w:t>
      </w:r>
    </w:p>
    <w:p w14:paraId="1457213A" w14:textId="77777777" w:rsidR="00317190" w:rsidRPr="00FD364C" w:rsidRDefault="00317190">
      <w:pPr>
        <w:pStyle w:val="ListBullet"/>
        <w:numPr>
          <w:ilvl w:val="0"/>
          <w:numId w:val="44"/>
        </w:numPr>
        <w:rPr>
          <w:color w:val="FF0000"/>
        </w:rPr>
      </w:pPr>
      <w:r>
        <w:t xml:space="preserve">All members of staff and students  must </w:t>
      </w:r>
      <w:r w:rsidR="00096264">
        <w:t>adhere to</w:t>
      </w:r>
      <w:r>
        <w:t xml:space="preserve"> the Universities computing regulations and the Janet acceptable use policy </w:t>
      </w:r>
      <w:hyperlink r:id="rId17" w:history="1">
        <w:r w:rsidR="00FD364C" w:rsidRPr="00C318C2">
          <w:rPr>
            <w:rStyle w:val="Hyperlink"/>
          </w:rPr>
          <w:t>http://www.swan.ac.uk/lis/AboutLis/Comp_Regs/</w:t>
        </w:r>
      </w:hyperlink>
    </w:p>
    <w:p w14:paraId="1457213B" w14:textId="77777777" w:rsidR="003F5697" w:rsidRDefault="003F5697">
      <w:pPr>
        <w:pStyle w:val="ListBullet"/>
        <w:numPr>
          <w:ilvl w:val="0"/>
          <w:numId w:val="44"/>
        </w:numPr>
        <w:rPr>
          <w:color w:val="FF0000"/>
        </w:rPr>
      </w:pPr>
      <w:r>
        <w:t>All members who have supervisory responsibility are required to actively coach and encourage best practice amongst their supervised staff or students.</w:t>
      </w:r>
      <w:r>
        <w:rPr>
          <w:color w:val="FF0000"/>
        </w:rPr>
        <w:t xml:space="preserve">  </w:t>
      </w:r>
    </w:p>
    <w:p w14:paraId="1457213C" w14:textId="77777777" w:rsidR="003F5697" w:rsidRDefault="00D05A3D">
      <w:pPr>
        <w:pStyle w:val="ListBullet"/>
        <w:numPr>
          <w:ilvl w:val="0"/>
          <w:numId w:val="44"/>
        </w:numPr>
      </w:pPr>
      <w:r>
        <w:lastRenderedPageBreak/>
        <w:t xml:space="preserve">The </w:t>
      </w:r>
      <w:r w:rsidR="003F5697">
        <w:t>Registrar is responsible and accountable for ensuring that our security objec</w:t>
      </w:r>
      <w:r w:rsidR="003002EA">
        <w:t>tive is achieved.  The Director of ISS is</w:t>
      </w:r>
      <w:r w:rsidR="003F5697">
        <w:t xml:space="preserve"> authorised by the Registrar to pursue appropriate programmes, activities and actions that contribute to achieving our security objective and that are consistent with this Information Security Policy.</w:t>
      </w:r>
    </w:p>
    <w:p w14:paraId="1457213D" w14:textId="77777777" w:rsidR="003F5697" w:rsidRDefault="004866DE">
      <w:pPr>
        <w:pStyle w:val="ListBullet"/>
        <w:numPr>
          <w:ilvl w:val="0"/>
          <w:numId w:val="44"/>
        </w:numPr>
      </w:pPr>
      <w:r>
        <w:rPr>
          <w:bCs/>
        </w:rPr>
        <w:t xml:space="preserve">Swansea University </w:t>
      </w:r>
      <w:r w:rsidR="003F5697">
        <w:t xml:space="preserve">will ensure that its activities can continue with minimal disruption, or other adverse impact, should it suffer any form of disruption or security incident to it as an organisation or to any of its locations or services.  </w:t>
      </w:r>
    </w:p>
    <w:p w14:paraId="1457213E" w14:textId="77777777" w:rsidR="003F5697" w:rsidRDefault="003F5697">
      <w:pPr>
        <w:pStyle w:val="Heading2"/>
        <w:jc w:val="both"/>
        <w:rPr>
          <w:rFonts w:cs="Arial"/>
          <w:sz w:val="22"/>
        </w:rPr>
      </w:pPr>
      <w:bookmarkStart w:id="5" w:name="_Toc24165360"/>
      <w:bookmarkStart w:id="6" w:name="_Toc231640010"/>
      <w:r>
        <w:rPr>
          <w:rFonts w:cs="Arial"/>
          <w:sz w:val="22"/>
        </w:rPr>
        <w:t>Applicability and Enforcement</w:t>
      </w:r>
      <w:bookmarkEnd w:id="5"/>
      <w:bookmarkEnd w:id="6"/>
    </w:p>
    <w:p w14:paraId="1457213F" w14:textId="77777777" w:rsidR="003F5697" w:rsidRDefault="003F5697">
      <w:pPr>
        <w:pStyle w:val="BodyText"/>
        <w:rPr>
          <w:rFonts w:ascii="Arial" w:hAnsi="Arial" w:cs="Arial"/>
        </w:rPr>
      </w:pPr>
      <w:r>
        <w:rPr>
          <w:rFonts w:ascii="Arial" w:hAnsi="Arial" w:cs="Arial"/>
        </w:rPr>
        <w:t xml:space="preserve">Failure to comply with the Information Security Policy could harm </w:t>
      </w:r>
      <w:r w:rsidR="004866DE">
        <w:rPr>
          <w:rFonts w:ascii="Arial" w:hAnsi="Arial" w:cs="Arial"/>
          <w:bCs/>
          <w:color w:val="000000"/>
        </w:rPr>
        <w:t xml:space="preserve">Swansea University </w:t>
      </w:r>
      <w:r>
        <w:rPr>
          <w:rFonts w:ascii="Arial" w:hAnsi="Arial" w:cs="Arial"/>
        </w:rPr>
        <w:t>ability to achieve its mission, security objectives and damage the professional reputation of the establishment</w:t>
      </w:r>
      <w:r w:rsidR="007335CF">
        <w:rPr>
          <w:rFonts w:ascii="Arial" w:hAnsi="Arial" w:cs="Arial"/>
        </w:rPr>
        <w:t xml:space="preserve">. </w:t>
      </w:r>
      <w:r>
        <w:rPr>
          <w:rFonts w:ascii="Arial" w:hAnsi="Arial" w:cs="Arial"/>
        </w:rPr>
        <w:t>The Registrar will be responsible for all decisions regarding the enforcement of this policy, utilising the disciplinary procedures as appropriate.</w:t>
      </w:r>
    </w:p>
    <w:p w14:paraId="14572140" w14:textId="77777777" w:rsidR="003F5697" w:rsidRDefault="004866DE">
      <w:pPr>
        <w:pStyle w:val="BodyText"/>
        <w:rPr>
          <w:rFonts w:ascii="Arial" w:hAnsi="Arial" w:cs="Arial"/>
        </w:rPr>
      </w:pPr>
      <w:r>
        <w:rPr>
          <w:rFonts w:ascii="Arial" w:hAnsi="Arial" w:cs="Arial"/>
          <w:bCs/>
          <w:color w:val="000000"/>
        </w:rPr>
        <w:t xml:space="preserve">Swansea University </w:t>
      </w:r>
      <w:r w:rsidR="003F5697">
        <w:rPr>
          <w:rFonts w:ascii="Arial" w:hAnsi="Arial" w:cs="Arial"/>
        </w:rPr>
        <w:t>will encourage the adoption and use of this Information Security Policy by third parties involved in joint ventures with us.</w:t>
      </w:r>
    </w:p>
    <w:p w14:paraId="14572141" w14:textId="77777777" w:rsidR="007335CF" w:rsidRDefault="007335CF">
      <w:pPr>
        <w:pStyle w:val="BodyText"/>
        <w:rPr>
          <w:rFonts w:ascii="Arial" w:hAnsi="Arial" w:cs="Arial"/>
          <w:b/>
        </w:rPr>
      </w:pPr>
      <w:r w:rsidRPr="007335CF">
        <w:rPr>
          <w:rFonts w:ascii="Arial" w:hAnsi="Arial" w:cs="Arial"/>
          <w:b/>
        </w:rPr>
        <w:t>Contact</w:t>
      </w:r>
      <w:r>
        <w:rPr>
          <w:rFonts w:ascii="Arial" w:hAnsi="Arial" w:cs="Arial"/>
          <w:b/>
        </w:rPr>
        <w:t>s</w:t>
      </w:r>
    </w:p>
    <w:p w14:paraId="14572142" w14:textId="77777777" w:rsidR="007335CF" w:rsidRDefault="00343B7A">
      <w:pPr>
        <w:pStyle w:val="BodyText"/>
        <w:rPr>
          <w:rFonts w:ascii="Arial" w:hAnsi="Arial" w:cs="Arial"/>
          <w:b/>
        </w:rPr>
      </w:pPr>
      <w:r>
        <w:rPr>
          <w:rFonts w:ascii="Arial" w:hAnsi="Arial" w:cs="Arial"/>
          <w:b/>
        </w:rPr>
        <w:t xml:space="preserve"> IT Support on 5060 for all </w:t>
      </w:r>
      <w:r w:rsidR="007335CF" w:rsidRPr="007335CF">
        <w:rPr>
          <w:rFonts w:ascii="Arial" w:hAnsi="Arial" w:cs="Arial"/>
          <w:b/>
        </w:rPr>
        <w:t>queries</w:t>
      </w:r>
      <w:r>
        <w:rPr>
          <w:rFonts w:ascii="Arial" w:hAnsi="Arial" w:cs="Arial"/>
          <w:b/>
        </w:rPr>
        <w:t xml:space="preserve"> or incidents</w:t>
      </w:r>
    </w:p>
    <w:p w14:paraId="14572143" w14:textId="77777777" w:rsidR="003F5697" w:rsidRDefault="003F5697">
      <w:pPr>
        <w:pStyle w:val="BodyText"/>
        <w:rPr>
          <w:rFonts w:ascii="Arial" w:hAnsi="Arial" w:cs="Arial"/>
        </w:rPr>
      </w:pPr>
    </w:p>
    <w:p w14:paraId="14572144" w14:textId="77777777" w:rsidR="003F5697" w:rsidRDefault="003F5697">
      <w:pPr>
        <w:pStyle w:val="BodyText"/>
        <w:rPr>
          <w:rFonts w:ascii="Arial" w:hAnsi="Arial" w:cs="Arial"/>
        </w:rPr>
      </w:pPr>
    </w:p>
    <w:p w14:paraId="14572145" w14:textId="77777777" w:rsidR="003F5697" w:rsidRDefault="003F5697">
      <w:pPr>
        <w:pStyle w:val="Heading1"/>
        <w:jc w:val="both"/>
        <w:rPr>
          <w:rFonts w:cs="Arial"/>
        </w:rPr>
      </w:pPr>
      <w:r>
        <w:br w:type="page"/>
      </w:r>
      <w:r w:rsidR="00360855">
        <w:rPr>
          <w:rFonts w:cs="Arial"/>
        </w:rPr>
        <w:lastRenderedPageBreak/>
        <w:t xml:space="preserve"> </w:t>
      </w:r>
      <w:bookmarkStart w:id="7" w:name="_Toc231640011"/>
      <w:r>
        <w:rPr>
          <w:rFonts w:cs="Arial"/>
        </w:rPr>
        <w:t xml:space="preserve">Security </w:t>
      </w:r>
      <w:r w:rsidR="00E53105">
        <w:rPr>
          <w:rFonts w:cs="Arial"/>
        </w:rPr>
        <w:t>Guidelines</w:t>
      </w:r>
      <w:bookmarkEnd w:id="7"/>
      <w:r>
        <w:rPr>
          <w:rFonts w:cs="Arial"/>
        </w:rPr>
        <w:t xml:space="preserve"> </w:t>
      </w:r>
    </w:p>
    <w:p w14:paraId="14572146" w14:textId="77777777" w:rsidR="003F5697" w:rsidRDefault="007062C9">
      <w:pPr>
        <w:pStyle w:val="BodyText"/>
        <w:rPr>
          <w:rFonts w:ascii="Arial" w:hAnsi="Arial" w:cs="Arial"/>
        </w:rPr>
      </w:pPr>
      <w:r>
        <w:rPr>
          <w:rFonts w:ascii="Arial" w:hAnsi="Arial" w:cs="Arial"/>
        </w:rPr>
        <w:t>These guidelines set</w:t>
      </w:r>
      <w:r w:rsidR="004535ED">
        <w:rPr>
          <w:rFonts w:ascii="Arial" w:hAnsi="Arial" w:cs="Arial"/>
        </w:rPr>
        <w:t xml:space="preserve"> </w:t>
      </w:r>
      <w:r w:rsidR="003F5697">
        <w:rPr>
          <w:rFonts w:ascii="Arial" w:hAnsi="Arial" w:cs="Arial"/>
        </w:rPr>
        <w:t>out the responsibilities of the “owners” and “system administra</w:t>
      </w:r>
      <w:r w:rsidR="0006682A">
        <w:rPr>
          <w:rFonts w:ascii="Arial" w:hAnsi="Arial" w:cs="Arial"/>
        </w:rPr>
        <w:t xml:space="preserve">tors” of </w:t>
      </w:r>
      <w:r w:rsidR="00585512">
        <w:rPr>
          <w:rFonts w:ascii="Arial" w:hAnsi="Arial" w:cs="Arial"/>
        </w:rPr>
        <w:t xml:space="preserve">Computer Systems: e.g. </w:t>
      </w:r>
      <w:r w:rsidR="0006682A">
        <w:rPr>
          <w:rFonts w:ascii="Arial" w:hAnsi="Arial" w:cs="Arial"/>
        </w:rPr>
        <w:t xml:space="preserve">networked devices, </w:t>
      </w:r>
      <w:r w:rsidR="003F5697">
        <w:rPr>
          <w:rFonts w:ascii="Arial" w:hAnsi="Arial" w:cs="Arial"/>
        </w:rPr>
        <w:t>PCs, Workstations, Multi-users systems</w:t>
      </w:r>
      <w:r w:rsidR="0006682A">
        <w:rPr>
          <w:rFonts w:ascii="Arial" w:hAnsi="Arial" w:cs="Arial"/>
        </w:rPr>
        <w:t>,</w:t>
      </w:r>
      <w:r w:rsidR="003F5697">
        <w:rPr>
          <w:rFonts w:ascii="Arial" w:hAnsi="Arial" w:cs="Arial"/>
        </w:rPr>
        <w:t xml:space="preserve"> </w:t>
      </w:r>
      <w:r w:rsidR="00EE7B25">
        <w:rPr>
          <w:rFonts w:ascii="Arial" w:hAnsi="Arial" w:cs="Arial"/>
        </w:rPr>
        <w:t>Mobiles,</w:t>
      </w:r>
      <w:r w:rsidR="003002EA">
        <w:rPr>
          <w:rFonts w:ascii="Arial" w:hAnsi="Arial" w:cs="Arial"/>
        </w:rPr>
        <w:t xml:space="preserve"> Tablets, </w:t>
      </w:r>
      <w:r w:rsidR="0006682A">
        <w:rPr>
          <w:rFonts w:ascii="Arial" w:hAnsi="Arial" w:cs="Arial"/>
        </w:rPr>
        <w:t xml:space="preserve">PDAs </w:t>
      </w:r>
      <w:r w:rsidR="003F5697">
        <w:rPr>
          <w:rFonts w:ascii="Arial" w:hAnsi="Arial" w:cs="Arial"/>
        </w:rPr>
        <w:t xml:space="preserve">and </w:t>
      </w:r>
      <w:r w:rsidR="00585512">
        <w:rPr>
          <w:rFonts w:ascii="Arial" w:hAnsi="Arial" w:cs="Arial"/>
        </w:rPr>
        <w:t>S</w:t>
      </w:r>
      <w:r w:rsidR="003F5697">
        <w:rPr>
          <w:rFonts w:ascii="Arial" w:hAnsi="Arial" w:cs="Arial"/>
        </w:rPr>
        <w:t xml:space="preserve">ervers. It has guidance on usage and configuration that departments should adhere to in order that a certain level of security can be maintained. </w:t>
      </w:r>
    </w:p>
    <w:p w14:paraId="14572147" w14:textId="77777777" w:rsidR="007335CF" w:rsidRDefault="007335CF">
      <w:pPr>
        <w:pStyle w:val="BodyTextIndent3"/>
        <w:tabs>
          <w:tab w:val="left" w:pos="270"/>
        </w:tabs>
        <w:ind w:left="90"/>
        <w:jc w:val="both"/>
        <w:rPr>
          <w:rFonts w:ascii="Arial" w:hAnsi="Arial" w:cs="Arial"/>
          <w:sz w:val="22"/>
        </w:rPr>
      </w:pPr>
    </w:p>
    <w:p w14:paraId="14572148" w14:textId="77777777" w:rsidR="003F5697" w:rsidRDefault="003F5697">
      <w:pPr>
        <w:pStyle w:val="BodyTextIndent3"/>
        <w:tabs>
          <w:tab w:val="left" w:pos="270"/>
        </w:tabs>
        <w:ind w:left="90"/>
        <w:jc w:val="both"/>
        <w:rPr>
          <w:rFonts w:ascii="Arial" w:hAnsi="Arial" w:cs="Arial"/>
          <w:sz w:val="22"/>
        </w:rPr>
      </w:pPr>
      <w:r>
        <w:rPr>
          <w:rFonts w:ascii="Arial" w:hAnsi="Arial" w:cs="Arial"/>
          <w:sz w:val="22"/>
        </w:rPr>
        <w:t xml:space="preserve">To achieve a </w:t>
      </w:r>
      <w:r w:rsidR="003661BF">
        <w:rPr>
          <w:rFonts w:ascii="Arial" w:hAnsi="Arial" w:cs="Arial"/>
          <w:sz w:val="22"/>
        </w:rPr>
        <w:t xml:space="preserve">reasonable </w:t>
      </w:r>
      <w:r w:rsidR="007062C9">
        <w:rPr>
          <w:rFonts w:ascii="Arial" w:hAnsi="Arial" w:cs="Arial"/>
          <w:sz w:val="22"/>
        </w:rPr>
        <w:t>secure</w:t>
      </w:r>
      <w:r>
        <w:rPr>
          <w:rFonts w:ascii="Arial" w:hAnsi="Arial" w:cs="Arial"/>
          <w:sz w:val="22"/>
        </w:rPr>
        <w:t xml:space="preserve"> level of operation </w:t>
      </w:r>
      <w:r w:rsidR="00E028E9">
        <w:rPr>
          <w:rFonts w:ascii="Arial" w:hAnsi="Arial" w:cs="Arial"/>
          <w:sz w:val="22"/>
        </w:rPr>
        <w:t>staff</w:t>
      </w:r>
      <w:r>
        <w:rPr>
          <w:rFonts w:ascii="Arial" w:hAnsi="Arial" w:cs="Arial"/>
          <w:sz w:val="22"/>
        </w:rPr>
        <w:t xml:space="preserve"> should adhere to the following:-</w:t>
      </w:r>
    </w:p>
    <w:p w14:paraId="14572149" w14:textId="77777777" w:rsidR="003F5697" w:rsidRDefault="003F5697">
      <w:pPr>
        <w:jc w:val="both"/>
        <w:rPr>
          <w:rFonts w:ascii="Arial" w:hAnsi="Arial" w:cs="Arial"/>
          <w:sz w:val="22"/>
          <w:szCs w:val="18"/>
        </w:rPr>
      </w:pPr>
    </w:p>
    <w:p w14:paraId="1457214A" w14:textId="77777777" w:rsidR="003E2156" w:rsidRPr="003E2156" w:rsidRDefault="00AE57A3">
      <w:pPr>
        <w:jc w:val="both"/>
        <w:rPr>
          <w:rFonts w:ascii="Arial" w:hAnsi="Arial" w:cs="Arial"/>
          <w:i/>
          <w:sz w:val="22"/>
          <w:szCs w:val="18"/>
        </w:rPr>
      </w:pPr>
      <w:r>
        <w:rPr>
          <w:rFonts w:ascii="Arial" w:hAnsi="Arial" w:cs="Arial"/>
          <w:i/>
          <w:sz w:val="22"/>
          <w:szCs w:val="18"/>
        </w:rPr>
        <w:t>Guidelines for all Staff</w:t>
      </w:r>
    </w:p>
    <w:p w14:paraId="1457214B" w14:textId="77777777" w:rsidR="003F5697" w:rsidRDefault="00110BE0">
      <w:pPr>
        <w:numPr>
          <w:ilvl w:val="0"/>
          <w:numId w:val="27"/>
        </w:numPr>
        <w:jc w:val="both"/>
        <w:rPr>
          <w:rFonts w:ascii="Arial" w:hAnsi="Arial" w:cs="Arial"/>
          <w:sz w:val="22"/>
        </w:rPr>
      </w:pPr>
      <w:r w:rsidRPr="00110BE0">
        <w:rPr>
          <w:rFonts w:ascii="Arial" w:hAnsi="Arial" w:cs="Arial"/>
          <w:b/>
          <w:sz w:val="22"/>
        </w:rPr>
        <w:t>Authorisation</w:t>
      </w:r>
      <w:r>
        <w:rPr>
          <w:rFonts w:ascii="Arial" w:hAnsi="Arial" w:cs="Arial"/>
          <w:sz w:val="22"/>
        </w:rPr>
        <w:t xml:space="preserve">. </w:t>
      </w:r>
      <w:r w:rsidR="003F5697">
        <w:rPr>
          <w:rFonts w:ascii="Arial" w:hAnsi="Arial" w:cs="Arial"/>
          <w:sz w:val="22"/>
        </w:rPr>
        <w:t>Wherever feasible, all devices must</w:t>
      </w:r>
      <w:r w:rsidR="00967522">
        <w:rPr>
          <w:rFonts w:ascii="Arial" w:hAnsi="Arial" w:cs="Arial"/>
          <w:sz w:val="22"/>
        </w:rPr>
        <w:t xml:space="preserve"> require login authoris</w:t>
      </w:r>
      <w:r w:rsidR="003F5697">
        <w:rPr>
          <w:rFonts w:ascii="Arial" w:hAnsi="Arial" w:cs="Arial"/>
          <w:sz w:val="22"/>
        </w:rPr>
        <w:t>ation. All computing/communication devices must have a mechanism for authenticating its user onto the computer and hence network</w:t>
      </w:r>
      <w:r w:rsidR="00482E42">
        <w:rPr>
          <w:rFonts w:ascii="Arial" w:hAnsi="Arial" w:cs="Arial"/>
          <w:sz w:val="22"/>
        </w:rPr>
        <w:t xml:space="preserve"> or wireless network</w:t>
      </w:r>
      <w:r w:rsidR="003F5697">
        <w:rPr>
          <w:rFonts w:ascii="Arial" w:hAnsi="Arial" w:cs="Arial"/>
          <w:sz w:val="22"/>
        </w:rPr>
        <w:t xml:space="preserve">. </w:t>
      </w:r>
    </w:p>
    <w:p w14:paraId="1457214C" w14:textId="77777777" w:rsidR="003F5697" w:rsidRDefault="003F5697">
      <w:pPr>
        <w:jc w:val="both"/>
        <w:rPr>
          <w:rFonts w:ascii="Arial" w:hAnsi="Arial" w:cs="Arial"/>
          <w:sz w:val="22"/>
        </w:rPr>
      </w:pPr>
    </w:p>
    <w:p w14:paraId="1457214D" w14:textId="77777777" w:rsidR="003F5697" w:rsidRPr="00502453" w:rsidRDefault="00110BE0" w:rsidP="00502453">
      <w:pPr>
        <w:numPr>
          <w:ilvl w:val="0"/>
          <w:numId w:val="27"/>
        </w:numPr>
        <w:jc w:val="both"/>
        <w:rPr>
          <w:rFonts w:ascii="Arial" w:hAnsi="Arial" w:cs="Arial"/>
          <w:sz w:val="22"/>
        </w:rPr>
      </w:pPr>
      <w:r w:rsidRPr="00110BE0">
        <w:rPr>
          <w:rFonts w:ascii="Arial" w:hAnsi="Arial" w:cs="Arial"/>
          <w:b/>
          <w:sz w:val="22"/>
        </w:rPr>
        <w:t>Passwords.</w:t>
      </w:r>
      <w:r>
        <w:rPr>
          <w:rFonts w:ascii="Arial" w:hAnsi="Arial" w:cs="Arial"/>
          <w:sz w:val="22"/>
        </w:rPr>
        <w:t xml:space="preserve">  </w:t>
      </w:r>
      <w:r w:rsidR="003F5697" w:rsidRPr="00502453">
        <w:rPr>
          <w:rFonts w:ascii="Arial" w:hAnsi="Arial" w:cs="Arial"/>
          <w:sz w:val="22"/>
        </w:rPr>
        <w:t xml:space="preserve">Passwords should never be exchanged with other users, and should never </w:t>
      </w:r>
      <w:r w:rsidR="0098728F" w:rsidRPr="00502453">
        <w:rPr>
          <w:rFonts w:ascii="Arial" w:hAnsi="Arial" w:cs="Arial"/>
          <w:sz w:val="22"/>
        </w:rPr>
        <w:t xml:space="preserve">be </w:t>
      </w:r>
      <w:r w:rsidR="003F5697" w:rsidRPr="00502453">
        <w:rPr>
          <w:rFonts w:ascii="Arial" w:hAnsi="Arial" w:cs="Arial"/>
          <w:sz w:val="22"/>
        </w:rPr>
        <w:t>w</w:t>
      </w:r>
      <w:r w:rsidR="00482E42">
        <w:rPr>
          <w:rFonts w:ascii="Arial" w:hAnsi="Arial" w:cs="Arial"/>
          <w:sz w:val="22"/>
        </w:rPr>
        <w:t>ritten on easily viewable paper</w:t>
      </w:r>
      <w:r w:rsidR="00502453" w:rsidRPr="00502453">
        <w:rPr>
          <w:rFonts w:ascii="Arial" w:hAnsi="Arial" w:cs="Arial"/>
          <w:sz w:val="22"/>
        </w:rPr>
        <w:t>. Never respond to requests to verify your username and password via email</w:t>
      </w:r>
      <w:r w:rsidR="00502453">
        <w:rPr>
          <w:rFonts w:ascii="Arial" w:hAnsi="Arial" w:cs="Arial"/>
          <w:sz w:val="22"/>
        </w:rPr>
        <w:t xml:space="preserve"> or telephone</w:t>
      </w:r>
      <w:r w:rsidR="00502453" w:rsidRPr="00502453">
        <w:rPr>
          <w:rFonts w:ascii="Arial" w:hAnsi="Arial" w:cs="Arial"/>
          <w:sz w:val="22"/>
        </w:rPr>
        <w:t>.</w:t>
      </w:r>
      <w:r w:rsidR="003F5697" w:rsidRPr="00502453">
        <w:rPr>
          <w:rFonts w:ascii="Arial" w:hAnsi="Arial" w:cs="Arial"/>
          <w:sz w:val="22"/>
        </w:rPr>
        <w:t xml:space="preserve"> Users are advised to use passwords not found in the dictionary, passwords should be greater than </w:t>
      </w:r>
      <w:r w:rsidR="00AC2D9D" w:rsidRPr="00502453">
        <w:rPr>
          <w:rFonts w:ascii="Arial" w:hAnsi="Arial" w:cs="Arial"/>
          <w:sz w:val="22"/>
        </w:rPr>
        <w:t>10</w:t>
      </w:r>
      <w:r w:rsidR="003F5697" w:rsidRPr="00502453">
        <w:rPr>
          <w:rFonts w:ascii="Arial" w:hAnsi="Arial" w:cs="Arial"/>
          <w:sz w:val="22"/>
        </w:rPr>
        <w:t xml:space="preserve"> characters</w:t>
      </w:r>
      <w:r w:rsidR="00AC2D9D" w:rsidRPr="00502453">
        <w:rPr>
          <w:rFonts w:ascii="Arial" w:hAnsi="Arial" w:cs="Arial"/>
          <w:sz w:val="22"/>
        </w:rPr>
        <w:t xml:space="preserve"> and contain at least two numeric and one punctuation character.</w:t>
      </w:r>
      <w:r w:rsidR="003F5697" w:rsidRPr="00502453">
        <w:rPr>
          <w:rFonts w:ascii="Arial" w:hAnsi="Arial" w:cs="Arial"/>
          <w:sz w:val="22"/>
        </w:rPr>
        <w:t xml:space="preserve"> Password cracking tools </w:t>
      </w:r>
      <w:r w:rsidR="003F5697" w:rsidRPr="00502453">
        <w:rPr>
          <w:rFonts w:ascii="Arial" w:hAnsi="Arial" w:cs="Arial"/>
          <w:sz w:val="22"/>
        </w:rPr>
        <w:lastRenderedPageBreak/>
        <w:t xml:space="preserve">will detect words found in the dictionary even if “I”s and “O”s have been changed to “1”s and “0”s etc. </w:t>
      </w:r>
    </w:p>
    <w:p w14:paraId="1457214E" w14:textId="77777777" w:rsidR="00502453" w:rsidRPr="00502453" w:rsidRDefault="00502453" w:rsidP="00502453">
      <w:pPr>
        <w:ind w:left="720"/>
        <w:jc w:val="both"/>
        <w:rPr>
          <w:rFonts w:ascii="Arial" w:hAnsi="Arial" w:cs="Arial"/>
          <w:sz w:val="22"/>
        </w:rPr>
      </w:pPr>
    </w:p>
    <w:p w14:paraId="1457214F" w14:textId="77777777" w:rsidR="003F5697" w:rsidRDefault="00110BE0">
      <w:pPr>
        <w:numPr>
          <w:ilvl w:val="0"/>
          <w:numId w:val="27"/>
        </w:numPr>
        <w:jc w:val="both"/>
        <w:rPr>
          <w:rFonts w:ascii="Arial" w:hAnsi="Arial" w:cs="Arial"/>
          <w:sz w:val="22"/>
        </w:rPr>
      </w:pPr>
      <w:r w:rsidRPr="00110BE0">
        <w:rPr>
          <w:rFonts w:ascii="Arial" w:hAnsi="Arial" w:cs="Arial"/>
          <w:b/>
          <w:sz w:val="22"/>
        </w:rPr>
        <w:t>Logout.</w:t>
      </w:r>
      <w:r>
        <w:rPr>
          <w:rFonts w:ascii="Arial" w:hAnsi="Arial" w:cs="Arial"/>
          <w:sz w:val="22"/>
        </w:rPr>
        <w:t xml:space="preserve"> </w:t>
      </w:r>
      <w:r w:rsidR="003F5697">
        <w:rPr>
          <w:rFonts w:ascii="Arial" w:hAnsi="Arial" w:cs="Arial"/>
          <w:sz w:val="22"/>
        </w:rPr>
        <w:t>Users should logout from services each evening</w:t>
      </w:r>
      <w:r w:rsidR="00196F93">
        <w:rPr>
          <w:rFonts w:ascii="Arial" w:hAnsi="Arial" w:cs="Arial"/>
          <w:sz w:val="22"/>
        </w:rPr>
        <w:t xml:space="preserve">, power down their </w:t>
      </w:r>
      <w:r w:rsidR="00585512">
        <w:rPr>
          <w:rFonts w:ascii="Arial" w:hAnsi="Arial" w:cs="Arial"/>
          <w:sz w:val="22"/>
        </w:rPr>
        <w:t>Computer Systems</w:t>
      </w:r>
      <w:r w:rsidR="003F5697">
        <w:rPr>
          <w:rFonts w:ascii="Arial" w:hAnsi="Arial" w:cs="Arial"/>
          <w:sz w:val="22"/>
        </w:rPr>
        <w:t xml:space="preserve"> and secure their room if possible. Workstations should be locked if unattended</w:t>
      </w:r>
    </w:p>
    <w:p w14:paraId="14572150" w14:textId="77777777" w:rsidR="003F5697" w:rsidRDefault="003F5697">
      <w:pPr>
        <w:jc w:val="both"/>
        <w:rPr>
          <w:rFonts w:ascii="Arial" w:hAnsi="Arial" w:cs="Arial"/>
          <w:sz w:val="22"/>
        </w:rPr>
      </w:pPr>
    </w:p>
    <w:p w14:paraId="14572151" w14:textId="77777777" w:rsidR="00E73D81" w:rsidRDefault="00110BE0" w:rsidP="00E73D81">
      <w:pPr>
        <w:numPr>
          <w:ilvl w:val="0"/>
          <w:numId w:val="27"/>
        </w:numPr>
        <w:jc w:val="both"/>
        <w:rPr>
          <w:rFonts w:ascii="Arial" w:hAnsi="Arial" w:cs="Arial"/>
          <w:sz w:val="22"/>
        </w:rPr>
      </w:pPr>
      <w:r w:rsidRPr="00110BE0">
        <w:rPr>
          <w:rFonts w:ascii="Arial" w:hAnsi="Arial" w:cs="Arial"/>
          <w:b/>
          <w:sz w:val="22"/>
        </w:rPr>
        <w:t>Antivirus</w:t>
      </w:r>
      <w:r w:rsidR="00E73D81">
        <w:rPr>
          <w:rFonts w:ascii="Arial" w:hAnsi="Arial" w:cs="Arial"/>
          <w:b/>
          <w:sz w:val="22"/>
        </w:rPr>
        <w:t>, Spyware and Downloads</w:t>
      </w:r>
      <w:r w:rsidRPr="00110BE0">
        <w:rPr>
          <w:rFonts w:ascii="Arial" w:hAnsi="Arial" w:cs="Arial"/>
          <w:b/>
          <w:sz w:val="22"/>
        </w:rPr>
        <w:t>.</w:t>
      </w:r>
      <w:r>
        <w:rPr>
          <w:rFonts w:ascii="Arial" w:hAnsi="Arial" w:cs="Arial"/>
          <w:sz w:val="22"/>
        </w:rPr>
        <w:t xml:space="preserve"> </w:t>
      </w:r>
      <w:r w:rsidR="003F5697">
        <w:rPr>
          <w:rFonts w:ascii="Arial" w:hAnsi="Arial" w:cs="Arial"/>
          <w:sz w:val="22"/>
        </w:rPr>
        <w:t xml:space="preserve">All </w:t>
      </w:r>
      <w:r w:rsidR="00585512">
        <w:rPr>
          <w:rFonts w:ascii="Arial" w:hAnsi="Arial" w:cs="Arial"/>
          <w:sz w:val="22"/>
        </w:rPr>
        <w:t>University</w:t>
      </w:r>
      <w:r w:rsidR="008D3E40">
        <w:rPr>
          <w:rFonts w:ascii="Arial" w:hAnsi="Arial" w:cs="Arial"/>
          <w:sz w:val="22"/>
        </w:rPr>
        <w:t xml:space="preserve"> computer </w:t>
      </w:r>
      <w:r w:rsidR="003F5697">
        <w:rPr>
          <w:rFonts w:ascii="Arial" w:hAnsi="Arial" w:cs="Arial"/>
          <w:sz w:val="22"/>
        </w:rPr>
        <w:t>systems should h</w:t>
      </w:r>
      <w:r w:rsidR="00DD0B20">
        <w:rPr>
          <w:rFonts w:ascii="Arial" w:hAnsi="Arial" w:cs="Arial"/>
          <w:sz w:val="22"/>
        </w:rPr>
        <w:t>ave the latest virus detection and m</w:t>
      </w:r>
      <w:r w:rsidR="00502453">
        <w:rPr>
          <w:rFonts w:ascii="Arial" w:hAnsi="Arial" w:cs="Arial"/>
          <w:sz w:val="22"/>
        </w:rPr>
        <w:t>alware</w:t>
      </w:r>
      <w:r w:rsidR="003F5697">
        <w:rPr>
          <w:rFonts w:ascii="Arial" w:hAnsi="Arial" w:cs="Arial"/>
          <w:sz w:val="22"/>
        </w:rPr>
        <w:t xml:space="preserve"> protection software installed and activated. The University has a site license for anti-virus software which is automatically installed and updated on all </w:t>
      </w:r>
      <w:r w:rsidR="005B71CD">
        <w:rPr>
          <w:rFonts w:ascii="Arial" w:hAnsi="Arial" w:cs="Arial"/>
          <w:sz w:val="22"/>
        </w:rPr>
        <w:t>centrally</w:t>
      </w:r>
      <w:r w:rsidR="003F5697">
        <w:rPr>
          <w:rFonts w:ascii="Arial" w:hAnsi="Arial" w:cs="Arial"/>
          <w:sz w:val="22"/>
        </w:rPr>
        <w:t xml:space="preserve"> supported desktops and E-mail services. Departments or individuals may obtain this software from the IT Support </w:t>
      </w:r>
      <w:r w:rsidR="00AB2B77">
        <w:rPr>
          <w:rFonts w:ascii="Arial" w:hAnsi="Arial" w:cs="Arial"/>
          <w:sz w:val="22"/>
        </w:rPr>
        <w:t xml:space="preserve">helpdesk </w:t>
      </w:r>
      <w:r w:rsidR="003002EA">
        <w:rPr>
          <w:rFonts w:ascii="Arial" w:hAnsi="Arial" w:cs="Arial"/>
          <w:sz w:val="22"/>
        </w:rPr>
        <w:t>in IS</w:t>
      </w:r>
      <w:r w:rsidR="003F5697">
        <w:rPr>
          <w:rFonts w:ascii="Arial" w:hAnsi="Arial" w:cs="Arial"/>
          <w:sz w:val="22"/>
        </w:rPr>
        <w:t>S.</w:t>
      </w:r>
      <w:r w:rsidR="00E73D81" w:rsidRPr="00E73D81">
        <w:rPr>
          <w:rFonts w:ascii="Arial" w:hAnsi="Arial" w:cs="Arial"/>
          <w:sz w:val="22"/>
        </w:rPr>
        <w:t xml:space="preserve"> </w:t>
      </w:r>
      <w:r w:rsidR="00E73D81">
        <w:rPr>
          <w:rFonts w:ascii="Arial" w:hAnsi="Arial" w:cs="Arial"/>
          <w:sz w:val="22"/>
        </w:rPr>
        <w:t xml:space="preserve">Files and software downloaded from the internet, including mobile code and files attached to email, must be treated with utmost care to safeguard against both malicious code and inappropriate material. Such files, or any others not known to come from a trusted source, must be scanned for possible malicious code before being opened. </w:t>
      </w:r>
    </w:p>
    <w:p w14:paraId="14572152" w14:textId="77777777" w:rsidR="001255A2" w:rsidRDefault="001255A2" w:rsidP="001255A2">
      <w:pPr>
        <w:jc w:val="both"/>
        <w:rPr>
          <w:rFonts w:ascii="Arial" w:hAnsi="Arial" w:cs="Arial"/>
          <w:sz w:val="22"/>
        </w:rPr>
      </w:pPr>
    </w:p>
    <w:p w14:paraId="14572153" w14:textId="77777777" w:rsidR="001255A2" w:rsidRDefault="00482E42">
      <w:pPr>
        <w:numPr>
          <w:ilvl w:val="0"/>
          <w:numId w:val="27"/>
        </w:numPr>
        <w:jc w:val="both"/>
        <w:rPr>
          <w:rFonts w:ascii="Arial" w:hAnsi="Arial" w:cs="Arial"/>
          <w:sz w:val="22"/>
        </w:rPr>
      </w:pPr>
      <w:r>
        <w:rPr>
          <w:rFonts w:ascii="Arial" w:hAnsi="Arial" w:cs="Arial"/>
          <w:b/>
          <w:sz w:val="22"/>
        </w:rPr>
        <w:t>Service P</w:t>
      </w:r>
      <w:r w:rsidR="00110BE0" w:rsidRPr="00110BE0">
        <w:rPr>
          <w:rFonts w:ascii="Arial" w:hAnsi="Arial" w:cs="Arial"/>
          <w:b/>
          <w:sz w:val="22"/>
        </w:rPr>
        <w:t>acks</w:t>
      </w:r>
      <w:r w:rsidR="00110BE0">
        <w:rPr>
          <w:rFonts w:ascii="Arial" w:hAnsi="Arial" w:cs="Arial"/>
          <w:sz w:val="22"/>
        </w:rPr>
        <w:t xml:space="preserve">. </w:t>
      </w:r>
      <w:r w:rsidR="001255A2">
        <w:rPr>
          <w:rFonts w:ascii="Arial" w:hAnsi="Arial" w:cs="Arial"/>
          <w:sz w:val="22"/>
        </w:rPr>
        <w:t xml:space="preserve">Staff </w:t>
      </w:r>
      <w:r w:rsidR="00AC2D9D">
        <w:rPr>
          <w:rFonts w:ascii="Arial" w:hAnsi="Arial" w:cs="Arial"/>
          <w:sz w:val="22"/>
        </w:rPr>
        <w:t>must</w:t>
      </w:r>
      <w:r w:rsidR="001255A2">
        <w:rPr>
          <w:rFonts w:ascii="Arial" w:hAnsi="Arial" w:cs="Arial"/>
          <w:sz w:val="22"/>
        </w:rPr>
        <w:t xml:space="preserve"> ensure that </w:t>
      </w:r>
      <w:r w:rsidR="00585512">
        <w:rPr>
          <w:rFonts w:ascii="Arial" w:hAnsi="Arial" w:cs="Arial"/>
          <w:sz w:val="22"/>
        </w:rPr>
        <w:t>Firmware, Operating System and Application</w:t>
      </w:r>
      <w:r w:rsidR="001255A2">
        <w:rPr>
          <w:rFonts w:ascii="Arial" w:hAnsi="Arial" w:cs="Arial"/>
          <w:sz w:val="22"/>
        </w:rPr>
        <w:t xml:space="preserve"> </w:t>
      </w:r>
      <w:r w:rsidR="00190367">
        <w:rPr>
          <w:rFonts w:ascii="Arial" w:hAnsi="Arial" w:cs="Arial"/>
          <w:sz w:val="22"/>
        </w:rPr>
        <w:t xml:space="preserve">security service packs and </w:t>
      </w:r>
      <w:r w:rsidR="001255A2">
        <w:rPr>
          <w:rFonts w:ascii="Arial" w:hAnsi="Arial" w:cs="Arial"/>
          <w:sz w:val="22"/>
        </w:rPr>
        <w:t>update</w:t>
      </w:r>
      <w:r w:rsidR="00190367">
        <w:rPr>
          <w:rFonts w:ascii="Arial" w:hAnsi="Arial" w:cs="Arial"/>
          <w:sz w:val="22"/>
        </w:rPr>
        <w:t>s are</w:t>
      </w:r>
      <w:r w:rsidR="001255A2">
        <w:rPr>
          <w:rFonts w:ascii="Arial" w:hAnsi="Arial" w:cs="Arial"/>
          <w:sz w:val="22"/>
        </w:rPr>
        <w:t xml:space="preserve"> automatically run on their </w:t>
      </w:r>
      <w:r w:rsidR="00585512">
        <w:rPr>
          <w:rFonts w:ascii="Arial" w:hAnsi="Arial" w:cs="Arial"/>
          <w:sz w:val="22"/>
        </w:rPr>
        <w:t xml:space="preserve">Computer Systems </w:t>
      </w:r>
      <w:r w:rsidR="00585512">
        <w:rPr>
          <w:rFonts w:ascii="Arial" w:hAnsi="Arial" w:cs="Arial"/>
          <w:sz w:val="22"/>
        </w:rPr>
        <w:lastRenderedPageBreak/>
        <w:t>etc.</w:t>
      </w:r>
      <w:r w:rsidR="001255A2">
        <w:rPr>
          <w:rFonts w:ascii="Arial" w:hAnsi="Arial" w:cs="Arial"/>
          <w:sz w:val="22"/>
        </w:rPr>
        <w:t xml:space="preserve"> to protect against system </w:t>
      </w:r>
      <w:r w:rsidR="00190367">
        <w:rPr>
          <w:rFonts w:ascii="Arial" w:hAnsi="Arial" w:cs="Arial"/>
          <w:sz w:val="22"/>
        </w:rPr>
        <w:t xml:space="preserve">and software </w:t>
      </w:r>
      <w:r w:rsidR="001255A2">
        <w:rPr>
          <w:rFonts w:ascii="Arial" w:hAnsi="Arial" w:cs="Arial"/>
          <w:sz w:val="22"/>
        </w:rPr>
        <w:t>vulnerabilities.</w:t>
      </w:r>
      <w:r w:rsidR="00B145FB">
        <w:rPr>
          <w:rFonts w:ascii="Arial" w:hAnsi="Arial" w:cs="Arial"/>
          <w:sz w:val="22"/>
        </w:rPr>
        <w:t xml:space="preserve"> </w:t>
      </w:r>
      <w:r w:rsidR="005B71CD">
        <w:rPr>
          <w:rFonts w:ascii="Arial" w:hAnsi="Arial" w:cs="Arial"/>
          <w:sz w:val="22"/>
        </w:rPr>
        <w:t>Central services</w:t>
      </w:r>
      <w:r w:rsidR="00DD0B20">
        <w:rPr>
          <w:rFonts w:ascii="Arial" w:hAnsi="Arial" w:cs="Arial"/>
          <w:sz w:val="22"/>
        </w:rPr>
        <w:t>,</w:t>
      </w:r>
      <w:r w:rsidR="005B71CD">
        <w:rPr>
          <w:rFonts w:ascii="Arial" w:hAnsi="Arial" w:cs="Arial"/>
          <w:sz w:val="22"/>
        </w:rPr>
        <w:t xml:space="preserve"> </w:t>
      </w:r>
      <w:r w:rsidR="003002EA">
        <w:rPr>
          <w:rFonts w:ascii="Arial" w:hAnsi="Arial" w:cs="Arial"/>
          <w:sz w:val="22"/>
        </w:rPr>
        <w:t>ISS</w:t>
      </w:r>
      <w:r w:rsidR="00B145FB">
        <w:rPr>
          <w:rFonts w:ascii="Arial" w:hAnsi="Arial" w:cs="Arial"/>
          <w:sz w:val="22"/>
        </w:rPr>
        <w:t xml:space="preserve"> managed desktops have this </w:t>
      </w:r>
      <w:r w:rsidR="00502453">
        <w:rPr>
          <w:rFonts w:ascii="Arial" w:hAnsi="Arial" w:cs="Arial"/>
          <w:sz w:val="22"/>
        </w:rPr>
        <w:t>enabled</w:t>
      </w:r>
      <w:r w:rsidR="00B145FB">
        <w:rPr>
          <w:rFonts w:ascii="Arial" w:hAnsi="Arial" w:cs="Arial"/>
          <w:sz w:val="22"/>
        </w:rPr>
        <w:t>.</w:t>
      </w:r>
    </w:p>
    <w:p w14:paraId="14572154" w14:textId="77777777" w:rsidR="00BE2074" w:rsidRPr="00BE2074" w:rsidRDefault="00BE2074" w:rsidP="00BE2074">
      <w:pPr>
        <w:rPr>
          <w:rFonts w:ascii="Arial" w:hAnsi="Arial" w:cs="Arial"/>
          <w:b/>
          <w:sz w:val="22"/>
        </w:rPr>
      </w:pPr>
    </w:p>
    <w:p w14:paraId="14572155" w14:textId="77777777" w:rsidR="00BE2074" w:rsidRDefault="00BE2074" w:rsidP="0046071C">
      <w:pPr>
        <w:numPr>
          <w:ilvl w:val="0"/>
          <w:numId w:val="27"/>
        </w:numPr>
        <w:jc w:val="both"/>
        <w:rPr>
          <w:rFonts w:ascii="Arial" w:hAnsi="Arial" w:cs="Arial"/>
          <w:sz w:val="22"/>
        </w:rPr>
      </w:pPr>
      <w:r w:rsidRPr="00BE2074">
        <w:rPr>
          <w:rFonts w:ascii="Arial" w:hAnsi="Arial" w:cs="Arial"/>
          <w:b/>
          <w:sz w:val="22"/>
        </w:rPr>
        <w:t>Data Stewardship</w:t>
      </w:r>
      <w:r w:rsidRPr="00BE2074">
        <w:rPr>
          <w:rFonts w:ascii="Arial" w:hAnsi="Arial" w:cs="Arial"/>
          <w:sz w:val="22"/>
        </w:rPr>
        <w:t xml:space="preserve">. Users should be fully aware </w:t>
      </w:r>
      <w:r w:rsidR="00D44BF9">
        <w:rPr>
          <w:rFonts w:ascii="Arial" w:hAnsi="Arial" w:cs="Arial"/>
          <w:sz w:val="22"/>
        </w:rPr>
        <w:t xml:space="preserve">of </w:t>
      </w:r>
      <w:r w:rsidRPr="00BE2074">
        <w:rPr>
          <w:rFonts w:ascii="Arial" w:hAnsi="Arial" w:cs="Arial"/>
          <w:sz w:val="22"/>
        </w:rPr>
        <w:t xml:space="preserve">any policies pertaining to data they have access to or have created.  These policies will come from </w:t>
      </w:r>
      <w:r w:rsidR="0046071C">
        <w:rPr>
          <w:rFonts w:ascii="Arial" w:hAnsi="Arial" w:cs="Arial"/>
          <w:sz w:val="22"/>
        </w:rPr>
        <w:t>Government,</w:t>
      </w:r>
      <w:r w:rsidRPr="00BE2074">
        <w:rPr>
          <w:rFonts w:ascii="Arial" w:hAnsi="Arial" w:cs="Arial"/>
          <w:sz w:val="22"/>
        </w:rPr>
        <w:t xml:space="preserve"> University, funding bodies and other third parties</w:t>
      </w:r>
      <w:r w:rsidR="00BC76B8">
        <w:rPr>
          <w:rFonts w:ascii="Arial" w:hAnsi="Arial" w:cs="Arial"/>
          <w:sz w:val="22"/>
        </w:rPr>
        <w:t xml:space="preserve"> and will be based </w:t>
      </w:r>
      <w:r w:rsidR="00BC76B8" w:rsidRPr="00E73D81">
        <w:rPr>
          <w:rFonts w:ascii="Arial" w:hAnsi="Arial" w:cs="Arial"/>
          <w:sz w:val="22"/>
        </w:rPr>
        <w:t>upon the risk assessment of the criticality of the information asset being used.</w:t>
      </w:r>
      <w:r w:rsidRPr="00BE2074">
        <w:rPr>
          <w:rFonts w:ascii="Arial" w:hAnsi="Arial" w:cs="Arial"/>
          <w:sz w:val="22"/>
        </w:rPr>
        <w:t xml:space="preserve">  These policies should then be used to drive any decision about </w:t>
      </w:r>
      <w:r>
        <w:rPr>
          <w:rFonts w:ascii="Arial" w:hAnsi="Arial" w:cs="Arial"/>
          <w:sz w:val="22"/>
        </w:rPr>
        <w:t>who is permitted access to the data and where to store that data.</w:t>
      </w:r>
      <w:r w:rsidR="0046071C" w:rsidRPr="0046071C">
        <w:t xml:space="preserve"> </w:t>
      </w:r>
      <w:r w:rsidR="0046071C" w:rsidRPr="0046071C">
        <w:rPr>
          <w:rFonts w:ascii="Arial" w:hAnsi="Arial" w:cs="Arial"/>
          <w:sz w:val="22"/>
        </w:rPr>
        <w:t>Access to information must be relevant and not excessive as defined by the Data Protection Act and Freedom of Information Act</w:t>
      </w:r>
    </w:p>
    <w:p w14:paraId="14572156" w14:textId="77777777" w:rsidR="00BE2074" w:rsidRDefault="00BE2074" w:rsidP="00BE2074">
      <w:pPr>
        <w:jc w:val="both"/>
        <w:rPr>
          <w:rFonts w:ascii="Arial" w:hAnsi="Arial" w:cs="Arial"/>
          <w:sz w:val="22"/>
        </w:rPr>
      </w:pPr>
    </w:p>
    <w:p w14:paraId="14572157" w14:textId="77777777" w:rsidR="00B3264B" w:rsidRDefault="00482E42" w:rsidP="00B3264B">
      <w:pPr>
        <w:numPr>
          <w:ilvl w:val="0"/>
          <w:numId w:val="27"/>
        </w:numPr>
        <w:jc w:val="both"/>
        <w:rPr>
          <w:rFonts w:ascii="Arial" w:hAnsi="Arial" w:cs="Arial"/>
          <w:sz w:val="22"/>
        </w:rPr>
      </w:pPr>
      <w:r w:rsidRPr="00E73D81">
        <w:rPr>
          <w:rFonts w:ascii="Arial" w:hAnsi="Arial" w:cs="Arial"/>
          <w:b/>
          <w:sz w:val="22"/>
        </w:rPr>
        <w:t>Remote A</w:t>
      </w:r>
      <w:r w:rsidR="00110BE0" w:rsidRPr="00E73D81">
        <w:rPr>
          <w:rFonts w:ascii="Arial" w:hAnsi="Arial" w:cs="Arial"/>
          <w:b/>
          <w:sz w:val="22"/>
        </w:rPr>
        <w:t xml:space="preserve">ccess to </w:t>
      </w:r>
      <w:r w:rsidRPr="00E73D81">
        <w:rPr>
          <w:rFonts w:ascii="Arial" w:hAnsi="Arial" w:cs="Arial"/>
          <w:b/>
          <w:sz w:val="22"/>
        </w:rPr>
        <w:t>C</w:t>
      </w:r>
      <w:r w:rsidR="00110BE0" w:rsidRPr="00E73D81">
        <w:rPr>
          <w:rFonts w:ascii="Arial" w:hAnsi="Arial" w:cs="Arial"/>
          <w:b/>
          <w:sz w:val="22"/>
        </w:rPr>
        <w:t xml:space="preserve">onfidential or </w:t>
      </w:r>
      <w:r w:rsidRPr="00E73D81">
        <w:rPr>
          <w:rFonts w:ascii="Arial" w:hAnsi="Arial" w:cs="Arial"/>
          <w:b/>
          <w:sz w:val="22"/>
        </w:rPr>
        <w:t>S</w:t>
      </w:r>
      <w:r w:rsidR="00110BE0" w:rsidRPr="00E73D81">
        <w:rPr>
          <w:rFonts w:ascii="Arial" w:hAnsi="Arial" w:cs="Arial"/>
          <w:b/>
          <w:sz w:val="22"/>
        </w:rPr>
        <w:t>ensitive Information.</w:t>
      </w:r>
      <w:r w:rsidR="00110BE0" w:rsidRPr="00E73D81">
        <w:rPr>
          <w:rFonts w:ascii="Arial" w:hAnsi="Arial" w:cs="Arial"/>
          <w:sz w:val="22"/>
        </w:rPr>
        <w:t xml:space="preserve"> </w:t>
      </w:r>
      <w:r w:rsidR="00C17492" w:rsidRPr="00E73D81">
        <w:rPr>
          <w:rFonts w:ascii="Arial" w:hAnsi="Arial" w:cs="Arial"/>
          <w:sz w:val="22"/>
        </w:rPr>
        <w:t>Users</w:t>
      </w:r>
      <w:r w:rsidR="007321A5" w:rsidRPr="00E73D81">
        <w:rPr>
          <w:rFonts w:ascii="Arial" w:hAnsi="Arial" w:cs="Arial"/>
          <w:sz w:val="22"/>
        </w:rPr>
        <w:t xml:space="preserve"> accessing </w:t>
      </w:r>
      <w:r w:rsidRPr="00E73D81">
        <w:rPr>
          <w:rFonts w:ascii="Arial" w:hAnsi="Arial" w:cs="Arial"/>
          <w:sz w:val="22"/>
        </w:rPr>
        <w:t xml:space="preserve">University </w:t>
      </w:r>
      <w:r w:rsidR="007321A5" w:rsidRPr="00E73D81">
        <w:rPr>
          <w:rFonts w:ascii="Arial" w:hAnsi="Arial" w:cs="Arial"/>
          <w:sz w:val="22"/>
        </w:rPr>
        <w:t xml:space="preserve">information systems remotely to support </w:t>
      </w:r>
      <w:r w:rsidR="00C17492" w:rsidRPr="00E73D81">
        <w:rPr>
          <w:rFonts w:ascii="Arial" w:hAnsi="Arial" w:cs="Arial"/>
          <w:sz w:val="22"/>
        </w:rPr>
        <w:t>business and University</w:t>
      </w:r>
      <w:r w:rsidR="007321A5" w:rsidRPr="00E73D81">
        <w:rPr>
          <w:rFonts w:ascii="Arial" w:hAnsi="Arial" w:cs="Arial"/>
          <w:sz w:val="22"/>
        </w:rPr>
        <w:t xml:space="preserve"> activities must be authorized to do so</w:t>
      </w:r>
      <w:r w:rsidR="00C17492" w:rsidRPr="00E73D81">
        <w:rPr>
          <w:rFonts w:ascii="Arial" w:hAnsi="Arial" w:cs="Arial"/>
          <w:sz w:val="22"/>
        </w:rPr>
        <w:t xml:space="preserve"> by their HOD/School</w:t>
      </w:r>
      <w:r w:rsidR="00892648">
        <w:rPr>
          <w:rFonts w:ascii="Arial" w:hAnsi="Arial" w:cs="Arial"/>
          <w:sz w:val="22"/>
        </w:rPr>
        <w:t>.</w:t>
      </w:r>
      <w:r w:rsidR="00C17492" w:rsidRPr="00E73D81">
        <w:rPr>
          <w:rFonts w:ascii="Arial" w:hAnsi="Arial" w:cs="Arial"/>
          <w:sz w:val="22"/>
        </w:rPr>
        <w:t xml:space="preserve"> </w:t>
      </w:r>
      <w:r w:rsidR="00790CF0" w:rsidRPr="00E73D81">
        <w:rPr>
          <w:rFonts w:ascii="Arial" w:hAnsi="Arial" w:cs="Arial"/>
          <w:sz w:val="22"/>
        </w:rPr>
        <w:t xml:space="preserve">Staff may use the University VPN (Virtual Private Network) service. This makes your </w:t>
      </w:r>
      <w:r w:rsidR="00585512">
        <w:rPr>
          <w:rFonts w:ascii="Arial" w:hAnsi="Arial" w:cs="Arial"/>
          <w:sz w:val="22"/>
        </w:rPr>
        <w:t>Computer System</w:t>
      </w:r>
      <w:r w:rsidR="00790CF0" w:rsidRPr="00E73D81">
        <w:rPr>
          <w:rFonts w:ascii="Arial" w:hAnsi="Arial" w:cs="Arial"/>
          <w:sz w:val="22"/>
        </w:rPr>
        <w:t xml:space="preserve"> appear as though </w:t>
      </w:r>
      <w:r w:rsidR="00826E99" w:rsidRPr="00E73D81">
        <w:rPr>
          <w:rFonts w:ascii="Arial" w:hAnsi="Arial" w:cs="Arial"/>
          <w:sz w:val="22"/>
        </w:rPr>
        <w:t>it’s</w:t>
      </w:r>
      <w:r w:rsidR="00790CF0" w:rsidRPr="00E73D81">
        <w:rPr>
          <w:rFonts w:ascii="Arial" w:hAnsi="Arial" w:cs="Arial"/>
          <w:sz w:val="22"/>
        </w:rPr>
        <w:t xml:space="preserve"> connected to the university network, even though the connection is off campus, encrypts your data and provides authentication for certain JANET services.</w:t>
      </w:r>
      <w:r w:rsidR="00E73D81" w:rsidRPr="00E73D81">
        <w:rPr>
          <w:rFonts w:ascii="Arial" w:hAnsi="Arial" w:cs="Arial"/>
          <w:sz w:val="22"/>
        </w:rPr>
        <w:t xml:space="preserve"> Details at </w:t>
      </w:r>
      <w:hyperlink r:id="rId18" w:history="1">
        <w:r w:rsidR="00E73D81" w:rsidRPr="00637290">
          <w:rPr>
            <w:rStyle w:val="Hyperlink"/>
            <w:rFonts w:ascii="Arial" w:hAnsi="Arial" w:cs="Arial"/>
            <w:sz w:val="22"/>
          </w:rPr>
          <w:t>http://vpn.swansea.ac.uk/</w:t>
        </w:r>
      </w:hyperlink>
    </w:p>
    <w:p w14:paraId="14572158" w14:textId="77777777" w:rsidR="00E73D81" w:rsidRPr="00E73D81" w:rsidRDefault="00E73D81" w:rsidP="00E73D81">
      <w:pPr>
        <w:ind w:left="720"/>
        <w:jc w:val="both"/>
        <w:rPr>
          <w:rFonts w:ascii="Arial" w:hAnsi="Arial" w:cs="Arial"/>
          <w:sz w:val="22"/>
        </w:rPr>
      </w:pPr>
    </w:p>
    <w:p w14:paraId="14572159" w14:textId="77777777" w:rsidR="00110BE0" w:rsidRDefault="00482E42" w:rsidP="00B3264B">
      <w:pPr>
        <w:numPr>
          <w:ilvl w:val="0"/>
          <w:numId w:val="27"/>
        </w:numPr>
        <w:jc w:val="both"/>
        <w:rPr>
          <w:rFonts w:ascii="Arial" w:hAnsi="Arial" w:cs="Arial"/>
          <w:sz w:val="22"/>
        </w:rPr>
      </w:pPr>
      <w:r>
        <w:rPr>
          <w:rFonts w:ascii="Arial" w:hAnsi="Arial" w:cs="Arial"/>
          <w:b/>
          <w:sz w:val="22"/>
        </w:rPr>
        <w:t>Data B</w:t>
      </w:r>
      <w:r w:rsidR="00110BE0" w:rsidRPr="00110BE0">
        <w:rPr>
          <w:rFonts w:ascii="Arial" w:hAnsi="Arial" w:cs="Arial"/>
          <w:b/>
          <w:sz w:val="22"/>
        </w:rPr>
        <w:t>ackup.</w:t>
      </w:r>
      <w:r w:rsidR="00110BE0">
        <w:rPr>
          <w:rFonts w:ascii="Arial" w:hAnsi="Arial" w:cs="Arial"/>
          <w:sz w:val="22"/>
        </w:rPr>
        <w:t xml:space="preserve"> </w:t>
      </w:r>
      <w:r w:rsidR="00B3264B">
        <w:rPr>
          <w:rFonts w:ascii="Arial" w:hAnsi="Arial" w:cs="Arial"/>
          <w:sz w:val="22"/>
        </w:rPr>
        <w:t xml:space="preserve">University data stored on </w:t>
      </w:r>
      <w:r w:rsidR="007007EB">
        <w:rPr>
          <w:rFonts w:ascii="Arial" w:hAnsi="Arial" w:cs="Arial"/>
          <w:sz w:val="22"/>
        </w:rPr>
        <w:t xml:space="preserve">University </w:t>
      </w:r>
      <w:r w:rsidR="00585512">
        <w:rPr>
          <w:rFonts w:ascii="Arial" w:hAnsi="Arial" w:cs="Arial"/>
          <w:sz w:val="22"/>
        </w:rPr>
        <w:t xml:space="preserve">computer systems </w:t>
      </w:r>
      <w:r w:rsidR="00B3264B">
        <w:rPr>
          <w:rFonts w:ascii="Arial" w:hAnsi="Arial" w:cs="Arial"/>
          <w:sz w:val="22"/>
        </w:rPr>
        <w:t>should be regularly ba</w:t>
      </w:r>
      <w:r w:rsidR="008114F0">
        <w:rPr>
          <w:rFonts w:ascii="Arial" w:hAnsi="Arial" w:cs="Arial"/>
          <w:sz w:val="22"/>
        </w:rPr>
        <w:t xml:space="preserve">cked up to a network fileserver </w:t>
      </w:r>
      <w:r w:rsidR="007007EB">
        <w:rPr>
          <w:rFonts w:ascii="Arial" w:hAnsi="Arial" w:cs="Arial"/>
          <w:sz w:val="22"/>
        </w:rPr>
        <w:t>and/</w:t>
      </w:r>
      <w:r w:rsidR="008114F0">
        <w:rPr>
          <w:rFonts w:ascii="Arial" w:hAnsi="Arial" w:cs="Arial"/>
          <w:sz w:val="22"/>
        </w:rPr>
        <w:t>or</w:t>
      </w:r>
      <w:r w:rsidR="00B3264B">
        <w:rPr>
          <w:rFonts w:ascii="Arial" w:hAnsi="Arial" w:cs="Arial"/>
          <w:sz w:val="22"/>
        </w:rPr>
        <w:t xml:space="preserve"> removable media</w:t>
      </w:r>
      <w:r w:rsidR="008114F0">
        <w:rPr>
          <w:rFonts w:ascii="Arial" w:hAnsi="Arial" w:cs="Arial"/>
          <w:sz w:val="22"/>
        </w:rPr>
        <w:t>.</w:t>
      </w:r>
      <w:r w:rsidR="00B3264B">
        <w:rPr>
          <w:rFonts w:ascii="Arial" w:hAnsi="Arial" w:cs="Arial"/>
          <w:sz w:val="22"/>
        </w:rPr>
        <w:t xml:space="preserve"> </w:t>
      </w:r>
    </w:p>
    <w:p w14:paraId="1457215A" w14:textId="77777777" w:rsidR="00110BE0" w:rsidRDefault="00110BE0" w:rsidP="00110BE0">
      <w:pPr>
        <w:pStyle w:val="ListParagraph"/>
        <w:rPr>
          <w:rFonts w:ascii="Arial" w:hAnsi="Arial" w:cs="Arial"/>
          <w:sz w:val="22"/>
        </w:rPr>
      </w:pPr>
    </w:p>
    <w:p w14:paraId="1457215B" w14:textId="77777777" w:rsidR="00B3264B" w:rsidRDefault="00DE664F" w:rsidP="00B3264B">
      <w:pPr>
        <w:numPr>
          <w:ilvl w:val="0"/>
          <w:numId w:val="27"/>
        </w:numPr>
        <w:jc w:val="both"/>
        <w:rPr>
          <w:rFonts w:ascii="Arial" w:hAnsi="Arial" w:cs="Arial"/>
          <w:sz w:val="22"/>
        </w:rPr>
      </w:pPr>
      <w:r>
        <w:rPr>
          <w:rFonts w:ascii="Arial" w:hAnsi="Arial" w:cs="Arial"/>
          <w:b/>
          <w:sz w:val="22"/>
        </w:rPr>
        <w:t>Encryption, Personal Devices</w:t>
      </w:r>
      <w:r w:rsidR="00AF5171">
        <w:rPr>
          <w:rFonts w:ascii="Arial" w:hAnsi="Arial" w:cs="Arial"/>
          <w:b/>
          <w:sz w:val="22"/>
        </w:rPr>
        <w:t>,</w:t>
      </w:r>
      <w:r>
        <w:rPr>
          <w:rFonts w:ascii="Arial" w:hAnsi="Arial" w:cs="Arial"/>
          <w:b/>
          <w:sz w:val="22"/>
        </w:rPr>
        <w:t xml:space="preserve"> and </w:t>
      </w:r>
      <w:r w:rsidR="007007EB" w:rsidRPr="007007EB">
        <w:rPr>
          <w:rFonts w:ascii="Arial" w:hAnsi="Arial" w:cs="Arial"/>
          <w:b/>
          <w:sz w:val="22"/>
        </w:rPr>
        <w:t xml:space="preserve">Removable </w:t>
      </w:r>
      <w:r w:rsidR="00482E42">
        <w:rPr>
          <w:rFonts w:ascii="Arial" w:hAnsi="Arial" w:cs="Arial"/>
          <w:b/>
          <w:sz w:val="22"/>
        </w:rPr>
        <w:t>M</w:t>
      </w:r>
      <w:r w:rsidR="007007EB" w:rsidRPr="007007EB">
        <w:rPr>
          <w:rFonts w:ascii="Arial" w:hAnsi="Arial" w:cs="Arial"/>
          <w:b/>
          <w:sz w:val="22"/>
        </w:rPr>
        <w:t>edia</w:t>
      </w:r>
      <w:r w:rsidR="007007EB">
        <w:rPr>
          <w:rFonts w:ascii="Arial" w:hAnsi="Arial" w:cs="Arial"/>
          <w:sz w:val="22"/>
        </w:rPr>
        <w:t xml:space="preserve">. </w:t>
      </w:r>
      <w:r w:rsidR="007A1208">
        <w:rPr>
          <w:rFonts w:ascii="Arial" w:hAnsi="Arial" w:cs="Arial"/>
          <w:sz w:val="22"/>
        </w:rPr>
        <w:t xml:space="preserve">Removable </w:t>
      </w:r>
      <w:r w:rsidR="00466DF5">
        <w:rPr>
          <w:rFonts w:ascii="Arial" w:hAnsi="Arial" w:cs="Arial"/>
          <w:sz w:val="22"/>
        </w:rPr>
        <w:t>media</w:t>
      </w:r>
      <w:r w:rsidR="007007EB">
        <w:rPr>
          <w:rFonts w:ascii="Arial" w:hAnsi="Arial" w:cs="Arial"/>
          <w:sz w:val="22"/>
        </w:rPr>
        <w:t>, such as USB keys,</w:t>
      </w:r>
      <w:r w:rsidR="007A1208">
        <w:rPr>
          <w:rFonts w:ascii="Arial" w:hAnsi="Arial" w:cs="Arial"/>
          <w:sz w:val="22"/>
        </w:rPr>
        <w:t xml:space="preserve"> should be kept secure</w:t>
      </w:r>
      <w:r w:rsidR="00466DF5">
        <w:rPr>
          <w:rFonts w:ascii="Arial" w:hAnsi="Arial" w:cs="Arial"/>
          <w:sz w:val="22"/>
        </w:rPr>
        <w:t xml:space="preserve"> wherever possible</w:t>
      </w:r>
      <w:r w:rsidR="00DC61D4">
        <w:rPr>
          <w:rFonts w:ascii="Arial" w:hAnsi="Arial" w:cs="Arial"/>
          <w:sz w:val="22"/>
        </w:rPr>
        <w:t xml:space="preserve"> and suitable encryption software used</w:t>
      </w:r>
      <w:r w:rsidR="00FF49F8">
        <w:rPr>
          <w:rFonts w:ascii="Arial" w:hAnsi="Arial" w:cs="Arial"/>
          <w:sz w:val="22"/>
        </w:rPr>
        <w:t xml:space="preserve"> for sensitive or confidential data</w:t>
      </w:r>
      <w:r w:rsidR="00466DF5">
        <w:rPr>
          <w:rFonts w:ascii="Arial" w:hAnsi="Arial" w:cs="Arial"/>
          <w:sz w:val="22"/>
        </w:rPr>
        <w:t>.</w:t>
      </w:r>
      <w:r w:rsidR="00DC61D4">
        <w:rPr>
          <w:rFonts w:ascii="Arial" w:hAnsi="Arial" w:cs="Arial"/>
          <w:sz w:val="22"/>
        </w:rPr>
        <w:t xml:space="preserve"> </w:t>
      </w:r>
      <w:r w:rsidR="007A1208">
        <w:rPr>
          <w:rFonts w:ascii="Arial" w:hAnsi="Arial" w:cs="Arial"/>
          <w:sz w:val="22"/>
        </w:rPr>
        <w:t xml:space="preserve"> </w:t>
      </w:r>
      <w:r w:rsidR="00FF49F8">
        <w:rPr>
          <w:rFonts w:ascii="Arial" w:hAnsi="Arial" w:cs="Arial"/>
          <w:sz w:val="22"/>
        </w:rPr>
        <w:t>If University data is held on personal laptops, home computers</w:t>
      </w:r>
      <w:r>
        <w:rPr>
          <w:rFonts w:ascii="Arial" w:hAnsi="Arial" w:cs="Arial"/>
          <w:sz w:val="22"/>
        </w:rPr>
        <w:t>, tablets</w:t>
      </w:r>
      <w:r w:rsidR="00FF49F8">
        <w:rPr>
          <w:rFonts w:ascii="Arial" w:hAnsi="Arial" w:cs="Arial"/>
          <w:sz w:val="22"/>
        </w:rPr>
        <w:t xml:space="preserve"> or mobiles devices it should be secured through password protection and en</w:t>
      </w:r>
      <w:r w:rsidR="00EB6EA2">
        <w:rPr>
          <w:rFonts w:ascii="Arial" w:hAnsi="Arial" w:cs="Arial"/>
          <w:sz w:val="22"/>
        </w:rPr>
        <w:t>cryption and a recent backup or synchronised copy stored on a University system in case of loss of device or password.</w:t>
      </w:r>
      <w:r w:rsidR="002B1A2F">
        <w:rPr>
          <w:rFonts w:ascii="Arial" w:hAnsi="Arial" w:cs="Arial"/>
          <w:sz w:val="22"/>
        </w:rPr>
        <w:t xml:space="preserve"> </w:t>
      </w:r>
    </w:p>
    <w:p w14:paraId="1457215C" w14:textId="77777777" w:rsidR="0083374B" w:rsidRDefault="0083374B" w:rsidP="0083374B">
      <w:pPr>
        <w:pStyle w:val="ListParagraph"/>
        <w:rPr>
          <w:rFonts w:ascii="Arial" w:hAnsi="Arial" w:cs="Arial"/>
          <w:sz w:val="22"/>
        </w:rPr>
      </w:pPr>
    </w:p>
    <w:p w14:paraId="1457215D" w14:textId="77777777" w:rsidR="0083374B" w:rsidRDefault="0083374B" w:rsidP="0083374B">
      <w:pPr>
        <w:numPr>
          <w:ilvl w:val="0"/>
          <w:numId w:val="27"/>
        </w:numPr>
        <w:jc w:val="both"/>
        <w:rPr>
          <w:rFonts w:ascii="Arial" w:hAnsi="Arial" w:cs="Arial"/>
          <w:sz w:val="22"/>
        </w:rPr>
      </w:pPr>
      <w:r w:rsidRPr="00B9197C">
        <w:rPr>
          <w:rFonts w:ascii="Arial" w:hAnsi="Arial" w:cs="Arial"/>
          <w:b/>
          <w:sz w:val="22"/>
        </w:rPr>
        <w:t>Cloud Services.</w:t>
      </w:r>
      <w:r w:rsidRPr="0083374B">
        <w:rPr>
          <w:rFonts w:ascii="Arial" w:hAnsi="Arial" w:cs="Arial"/>
          <w:sz w:val="22"/>
        </w:rPr>
        <w:t xml:space="preserve"> </w:t>
      </w:r>
      <w:r w:rsidRPr="000B7F56">
        <w:rPr>
          <w:rFonts w:ascii="Arial" w:hAnsi="Arial" w:cs="Arial"/>
          <w:sz w:val="22"/>
        </w:rPr>
        <w:t>Users wishing to use cloud services to store data owned by the University or its partners, should be especially vigilant of the Cloud Service providers’ terms of conditions.  Specifically terms and conditions which allow the Service P</w:t>
      </w:r>
      <w:r>
        <w:rPr>
          <w:rFonts w:ascii="Arial" w:hAnsi="Arial" w:cs="Arial"/>
          <w:sz w:val="22"/>
        </w:rPr>
        <w:t xml:space="preserve">rovider to access, process or </w:t>
      </w:r>
      <w:r w:rsidR="00B9197C">
        <w:rPr>
          <w:rFonts w:ascii="Arial" w:hAnsi="Arial" w:cs="Arial"/>
          <w:sz w:val="22"/>
        </w:rPr>
        <w:t>analyse</w:t>
      </w:r>
      <w:r>
        <w:rPr>
          <w:rFonts w:ascii="Arial" w:hAnsi="Arial" w:cs="Arial"/>
          <w:sz w:val="22"/>
        </w:rPr>
        <w:t xml:space="preserve"> </w:t>
      </w:r>
      <w:r w:rsidRPr="000B7F56">
        <w:rPr>
          <w:rFonts w:ascii="Arial" w:hAnsi="Arial" w:cs="Arial"/>
          <w:sz w:val="22"/>
        </w:rPr>
        <w:t>d</w:t>
      </w:r>
      <w:r>
        <w:rPr>
          <w:rFonts w:ascii="Arial" w:hAnsi="Arial" w:cs="Arial"/>
          <w:sz w:val="22"/>
        </w:rPr>
        <w:t xml:space="preserve">ata stored on their systems.  Users should also be vigilant of </w:t>
      </w:r>
      <w:r w:rsidR="00C6796D">
        <w:rPr>
          <w:rFonts w:ascii="Arial" w:hAnsi="Arial" w:cs="Arial"/>
          <w:sz w:val="22"/>
        </w:rPr>
        <w:t xml:space="preserve">in which country the data is stored as laws pertaining to access vary.  The University has signed up to the </w:t>
      </w:r>
      <w:r w:rsidR="00B9197C">
        <w:rPr>
          <w:rFonts w:ascii="Arial" w:hAnsi="Arial" w:cs="Arial"/>
          <w:sz w:val="22"/>
        </w:rPr>
        <w:t xml:space="preserve">JANET Office 365 Amendments Pack which provides a higher level of confidence that data held on the University’s “Office 365” “OneDrive for Business” service complies with UK and EU legislation – </w:t>
      </w:r>
      <w:hyperlink r:id="rId19" w:history="1">
        <w:r w:rsidR="00B9197C" w:rsidRPr="0038694C">
          <w:rPr>
            <w:rStyle w:val="Hyperlink"/>
            <w:rFonts w:ascii="Arial" w:hAnsi="Arial" w:cs="Arial"/>
            <w:sz w:val="22"/>
          </w:rPr>
          <w:t>http://office365.swan.ac.uk</w:t>
        </w:r>
      </w:hyperlink>
    </w:p>
    <w:p w14:paraId="1457215E" w14:textId="77777777" w:rsidR="00B9197C" w:rsidRDefault="00B9197C" w:rsidP="00B9197C">
      <w:pPr>
        <w:pStyle w:val="ListParagraph"/>
        <w:rPr>
          <w:rFonts w:ascii="Arial" w:hAnsi="Arial" w:cs="Arial"/>
          <w:sz w:val="22"/>
        </w:rPr>
      </w:pPr>
    </w:p>
    <w:p w14:paraId="1457215F" w14:textId="77777777" w:rsidR="00502453" w:rsidRDefault="00110BE0" w:rsidP="00466DF5">
      <w:pPr>
        <w:numPr>
          <w:ilvl w:val="0"/>
          <w:numId w:val="27"/>
        </w:numPr>
        <w:jc w:val="both"/>
        <w:rPr>
          <w:rFonts w:ascii="Arial" w:hAnsi="Arial" w:cs="Arial"/>
          <w:sz w:val="22"/>
        </w:rPr>
      </w:pPr>
      <w:r w:rsidRPr="00110BE0">
        <w:rPr>
          <w:rFonts w:ascii="Arial" w:hAnsi="Arial" w:cs="Arial"/>
          <w:b/>
          <w:sz w:val="22"/>
        </w:rPr>
        <w:t>Ownership</w:t>
      </w:r>
      <w:r w:rsidR="00482E42">
        <w:rPr>
          <w:rFonts w:ascii="Arial" w:hAnsi="Arial" w:cs="Arial"/>
          <w:b/>
          <w:sz w:val="22"/>
        </w:rPr>
        <w:t xml:space="preserve"> and R</w:t>
      </w:r>
      <w:r>
        <w:rPr>
          <w:rFonts w:ascii="Arial" w:hAnsi="Arial" w:cs="Arial"/>
          <w:b/>
          <w:sz w:val="22"/>
        </w:rPr>
        <w:t>esponsibility</w:t>
      </w:r>
      <w:r w:rsidRPr="00110BE0">
        <w:rPr>
          <w:rFonts w:ascii="Arial" w:hAnsi="Arial" w:cs="Arial"/>
          <w:b/>
          <w:sz w:val="22"/>
        </w:rPr>
        <w:t>.</w:t>
      </w:r>
      <w:r>
        <w:rPr>
          <w:rFonts w:ascii="Arial" w:hAnsi="Arial" w:cs="Arial"/>
          <w:sz w:val="22"/>
        </w:rPr>
        <w:t xml:space="preserve"> </w:t>
      </w:r>
      <w:r w:rsidR="00E53105" w:rsidRPr="00090EE3">
        <w:rPr>
          <w:rFonts w:ascii="Arial" w:hAnsi="Arial" w:cs="Arial"/>
          <w:sz w:val="22"/>
        </w:rPr>
        <w:t>For any</w:t>
      </w:r>
      <w:r w:rsidR="00466DF5" w:rsidRPr="00090EE3">
        <w:rPr>
          <w:rFonts w:ascii="Arial" w:hAnsi="Arial" w:cs="Arial"/>
          <w:sz w:val="22"/>
        </w:rPr>
        <w:t xml:space="preserve"> networked or wireless</w:t>
      </w:r>
      <w:r w:rsidR="00E53105" w:rsidRPr="00090EE3">
        <w:rPr>
          <w:rFonts w:ascii="Arial" w:hAnsi="Arial" w:cs="Arial"/>
          <w:sz w:val="22"/>
        </w:rPr>
        <w:t xml:space="preserve"> IT device owned by the University or located on University premises there should be identified responsible person or persons. This will in the first instance be assumed to be the </w:t>
      </w:r>
      <w:r w:rsidR="00E53105" w:rsidRPr="00090EE3">
        <w:rPr>
          <w:rFonts w:ascii="Arial" w:hAnsi="Arial" w:cs="Arial"/>
          <w:sz w:val="22"/>
        </w:rPr>
        <w:lastRenderedPageBreak/>
        <w:t xml:space="preserve">Head of Department. However in many cases this will be delegated to the local IT support person or member of staff/research officer. </w:t>
      </w:r>
      <w:r w:rsidR="00466DF5" w:rsidRPr="00090EE3">
        <w:rPr>
          <w:rFonts w:ascii="Arial" w:hAnsi="Arial" w:cs="Arial"/>
          <w:sz w:val="22"/>
        </w:rPr>
        <w:t>S</w:t>
      </w:r>
      <w:r w:rsidR="00E53105" w:rsidRPr="00090EE3">
        <w:rPr>
          <w:rFonts w:ascii="Arial" w:hAnsi="Arial" w:cs="Arial"/>
          <w:sz w:val="22"/>
        </w:rPr>
        <w:t xml:space="preserve">taff </w:t>
      </w:r>
      <w:r w:rsidR="00E3194D" w:rsidRPr="00090EE3">
        <w:rPr>
          <w:rFonts w:ascii="Arial" w:hAnsi="Arial" w:cs="Arial"/>
          <w:sz w:val="22"/>
        </w:rPr>
        <w:t xml:space="preserve">should </w:t>
      </w:r>
      <w:r w:rsidR="00466DF5" w:rsidRPr="00090EE3">
        <w:rPr>
          <w:rFonts w:ascii="Arial" w:hAnsi="Arial" w:cs="Arial"/>
          <w:sz w:val="22"/>
        </w:rPr>
        <w:t>take all reasonable measures to</w:t>
      </w:r>
      <w:r w:rsidR="00090EE3">
        <w:rPr>
          <w:rFonts w:ascii="Arial" w:hAnsi="Arial" w:cs="Arial"/>
          <w:sz w:val="22"/>
        </w:rPr>
        <w:t xml:space="preserve"> s</w:t>
      </w:r>
      <w:r w:rsidR="00E53105" w:rsidRPr="00090EE3">
        <w:rPr>
          <w:rFonts w:ascii="Arial" w:hAnsi="Arial" w:cs="Arial"/>
          <w:sz w:val="22"/>
        </w:rPr>
        <w:t>ecure the IT device against unauthorised access by a lo</w:t>
      </w:r>
      <w:r w:rsidR="00466DF5" w:rsidRPr="00090EE3">
        <w:rPr>
          <w:rFonts w:ascii="Arial" w:hAnsi="Arial" w:cs="Arial"/>
          <w:sz w:val="22"/>
        </w:rPr>
        <w:t xml:space="preserve">cal/remote </w:t>
      </w:r>
      <w:r w:rsidR="00E53105" w:rsidRPr="00090EE3">
        <w:rPr>
          <w:rFonts w:ascii="Arial" w:hAnsi="Arial" w:cs="Arial"/>
          <w:sz w:val="22"/>
        </w:rPr>
        <w:t>user</w:t>
      </w:r>
      <w:r w:rsidR="00466DF5" w:rsidRPr="00090EE3">
        <w:rPr>
          <w:rFonts w:ascii="Arial" w:hAnsi="Arial" w:cs="Arial"/>
          <w:sz w:val="22"/>
        </w:rPr>
        <w:t xml:space="preserve"> or another local or remote IT device.</w:t>
      </w:r>
    </w:p>
    <w:p w14:paraId="14572160" w14:textId="77777777" w:rsidR="00090EE3" w:rsidRDefault="00090EE3" w:rsidP="00090EE3">
      <w:pPr>
        <w:pStyle w:val="ListParagraph"/>
        <w:rPr>
          <w:rFonts w:ascii="Arial" w:hAnsi="Arial" w:cs="Arial"/>
          <w:sz w:val="22"/>
        </w:rPr>
      </w:pPr>
    </w:p>
    <w:p w14:paraId="14572161" w14:textId="77777777" w:rsidR="00E73D81" w:rsidRDefault="00E73D81" w:rsidP="00466DF5">
      <w:pPr>
        <w:numPr>
          <w:ilvl w:val="0"/>
          <w:numId w:val="27"/>
        </w:numPr>
        <w:jc w:val="both"/>
        <w:rPr>
          <w:rFonts w:ascii="Arial" w:hAnsi="Arial" w:cs="Arial"/>
          <w:sz w:val="22"/>
        </w:rPr>
      </w:pPr>
      <w:r w:rsidRPr="00E73D81">
        <w:rPr>
          <w:rFonts w:ascii="Arial" w:hAnsi="Arial" w:cs="Arial"/>
          <w:b/>
          <w:sz w:val="22"/>
        </w:rPr>
        <w:t>Software Licences</w:t>
      </w:r>
      <w:r>
        <w:rPr>
          <w:rFonts w:ascii="Arial" w:hAnsi="Arial" w:cs="Arial"/>
          <w:sz w:val="22"/>
        </w:rPr>
        <w:t>. Staff should ensure that all installed applications an</w:t>
      </w:r>
      <w:r w:rsidR="00EB165F">
        <w:rPr>
          <w:rFonts w:ascii="Arial" w:hAnsi="Arial" w:cs="Arial"/>
          <w:sz w:val="22"/>
        </w:rPr>
        <w:t>d software that are not “site licenced” have a valid licence for that device and that the licence information is held on the School/department asset inventory.</w:t>
      </w:r>
      <w:r>
        <w:rPr>
          <w:rFonts w:ascii="Arial" w:hAnsi="Arial" w:cs="Arial"/>
          <w:sz w:val="22"/>
        </w:rPr>
        <w:t xml:space="preserve"> </w:t>
      </w:r>
    </w:p>
    <w:p w14:paraId="14572162" w14:textId="77777777" w:rsidR="00A60007" w:rsidRDefault="00A60007" w:rsidP="00A60007">
      <w:pPr>
        <w:pStyle w:val="ListParagraph"/>
        <w:rPr>
          <w:rFonts w:ascii="Arial" w:hAnsi="Arial" w:cs="Arial"/>
          <w:sz w:val="22"/>
        </w:rPr>
      </w:pPr>
    </w:p>
    <w:p w14:paraId="14572163" w14:textId="77777777" w:rsidR="00A60007" w:rsidRDefault="00A60007" w:rsidP="00A60007">
      <w:pPr>
        <w:numPr>
          <w:ilvl w:val="0"/>
          <w:numId w:val="27"/>
        </w:numPr>
        <w:jc w:val="both"/>
        <w:rPr>
          <w:rFonts w:ascii="Arial" w:hAnsi="Arial" w:cs="Arial"/>
          <w:sz w:val="22"/>
        </w:rPr>
      </w:pPr>
      <w:r>
        <w:rPr>
          <w:rFonts w:ascii="Arial" w:hAnsi="Arial" w:cs="Arial"/>
          <w:b/>
          <w:sz w:val="22"/>
        </w:rPr>
        <w:t>Home W</w:t>
      </w:r>
      <w:r w:rsidRPr="00110BE0">
        <w:rPr>
          <w:rFonts w:ascii="Arial" w:hAnsi="Arial" w:cs="Arial"/>
          <w:b/>
          <w:sz w:val="22"/>
        </w:rPr>
        <w:t>ireless</w:t>
      </w:r>
      <w:r>
        <w:rPr>
          <w:rFonts w:ascii="Arial" w:hAnsi="Arial" w:cs="Arial"/>
          <w:sz w:val="22"/>
        </w:rPr>
        <w:t xml:space="preserve">. Users should ensure that home wireless networks are made secure with suitable encryption of data being transmitted from the </w:t>
      </w:r>
      <w:r w:rsidR="00585512">
        <w:rPr>
          <w:rFonts w:ascii="Arial" w:hAnsi="Arial" w:cs="Arial"/>
          <w:sz w:val="22"/>
        </w:rPr>
        <w:t>Computer System</w:t>
      </w:r>
      <w:r>
        <w:rPr>
          <w:rFonts w:ascii="Arial" w:hAnsi="Arial" w:cs="Arial"/>
          <w:sz w:val="22"/>
        </w:rPr>
        <w:t xml:space="preserve"> to the wireless router and not “open” to nearby outside users who could eavesdrop.</w:t>
      </w:r>
    </w:p>
    <w:p w14:paraId="14572164" w14:textId="77777777" w:rsidR="00A60007" w:rsidRDefault="00A60007" w:rsidP="00A60007">
      <w:pPr>
        <w:pStyle w:val="ListParagraph"/>
        <w:rPr>
          <w:rFonts w:ascii="Arial" w:hAnsi="Arial" w:cs="Arial"/>
          <w:sz w:val="22"/>
        </w:rPr>
      </w:pPr>
    </w:p>
    <w:p w14:paraId="14572165" w14:textId="77777777" w:rsidR="00A60007" w:rsidRDefault="00A60007" w:rsidP="00A60007">
      <w:pPr>
        <w:numPr>
          <w:ilvl w:val="0"/>
          <w:numId w:val="27"/>
        </w:numPr>
        <w:jc w:val="both"/>
        <w:rPr>
          <w:rFonts w:ascii="Arial" w:hAnsi="Arial" w:cs="Arial"/>
          <w:sz w:val="22"/>
        </w:rPr>
      </w:pPr>
      <w:r w:rsidRPr="00110BE0">
        <w:rPr>
          <w:rFonts w:ascii="Arial" w:hAnsi="Arial" w:cs="Arial"/>
          <w:b/>
          <w:sz w:val="22"/>
        </w:rPr>
        <w:t>Public Wireless Hotspots</w:t>
      </w:r>
      <w:r>
        <w:rPr>
          <w:rFonts w:ascii="Arial" w:hAnsi="Arial" w:cs="Arial"/>
          <w:sz w:val="22"/>
        </w:rPr>
        <w:t>. Users should be aware that public wireless hotspots are not normally secure from eavesdropping and users should use recommended encryption software available from the service provider</w:t>
      </w:r>
      <w:r w:rsidR="00B67A46">
        <w:rPr>
          <w:rFonts w:ascii="Arial" w:hAnsi="Arial" w:cs="Arial"/>
          <w:sz w:val="22"/>
        </w:rPr>
        <w:t xml:space="preserve"> or the university VPN service</w:t>
      </w:r>
      <w:r>
        <w:rPr>
          <w:rFonts w:ascii="Arial" w:hAnsi="Arial" w:cs="Arial"/>
          <w:sz w:val="22"/>
        </w:rPr>
        <w:t xml:space="preserve">. </w:t>
      </w:r>
      <w:hyperlink r:id="rId20" w:history="1">
        <w:r w:rsidR="00B67A46" w:rsidRPr="00637290">
          <w:rPr>
            <w:rStyle w:val="Hyperlink"/>
            <w:rFonts w:ascii="Arial" w:hAnsi="Arial" w:cs="Arial"/>
            <w:sz w:val="22"/>
          </w:rPr>
          <w:t>http://vpn.swansea.ac.uk/</w:t>
        </w:r>
      </w:hyperlink>
    </w:p>
    <w:p w14:paraId="14572166" w14:textId="77777777" w:rsidR="00A60007" w:rsidRPr="00090EE3" w:rsidRDefault="00A60007" w:rsidP="00A60007">
      <w:pPr>
        <w:ind w:left="720"/>
        <w:jc w:val="both"/>
        <w:rPr>
          <w:rFonts w:ascii="Arial" w:hAnsi="Arial" w:cs="Arial"/>
          <w:sz w:val="22"/>
        </w:rPr>
      </w:pPr>
    </w:p>
    <w:p w14:paraId="14572167" w14:textId="77777777" w:rsidR="000B7F56" w:rsidRPr="00B9197C" w:rsidRDefault="00A60007" w:rsidP="00B9197C">
      <w:pPr>
        <w:numPr>
          <w:ilvl w:val="0"/>
          <w:numId w:val="27"/>
        </w:numPr>
        <w:jc w:val="both"/>
        <w:rPr>
          <w:rFonts w:ascii="Arial" w:hAnsi="Arial" w:cs="Arial"/>
          <w:sz w:val="22"/>
        </w:rPr>
      </w:pPr>
      <w:r w:rsidRPr="00E54EB1">
        <w:rPr>
          <w:rFonts w:ascii="Arial" w:hAnsi="Arial" w:cs="Arial"/>
          <w:b/>
          <w:sz w:val="22"/>
        </w:rPr>
        <w:t>Social Networks.</w:t>
      </w:r>
      <w:r>
        <w:rPr>
          <w:rFonts w:ascii="Arial" w:hAnsi="Arial" w:cs="Arial"/>
          <w:sz w:val="22"/>
        </w:rPr>
        <w:t xml:space="preserve"> Users should be aware that personal information contained in “profiles” on social networks such as </w:t>
      </w:r>
      <w:r w:rsidR="009F49D0">
        <w:rPr>
          <w:rFonts w:ascii="Arial" w:hAnsi="Arial" w:cs="Arial"/>
          <w:sz w:val="22"/>
        </w:rPr>
        <w:t>p</w:t>
      </w:r>
      <w:r>
        <w:rPr>
          <w:rFonts w:ascii="Arial" w:hAnsi="Arial" w:cs="Arial"/>
          <w:sz w:val="22"/>
        </w:rPr>
        <w:t xml:space="preserve">hotographs, date of birth, addresses </w:t>
      </w:r>
      <w:r w:rsidR="00AF5171">
        <w:rPr>
          <w:rFonts w:ascii="Arial" w:hAnsi="Arial" w:cs="Arial"/>
          <w:sz w:val="22"/>
        </w:rPr>
        <w:t>etc.</w:t>
      </w:r>
      <w:r>
        <w:rPr>
          <w:rFonts w:ascii="Arial" w:hAnsi="Arial" w:cs="Arial"/>
          <w:sz w:val="22"/>
        </w:rPr>
        <w:t xml:space="preserve"> </w:t>
      </w:r>
      <w:r>
        <w:rPr>
          <w:rFonts w:ascii="Arial" w:hAnsi="Arial" w:cs="Arial"/>
          <w:sz w:val="22"/>
        </w:rPr>
        <w:lastRenderedPageBreak/>
        <w:t xml:space="preserve">maybe of interest to people outside of your </w:t>
      </w:r>
      <w:r w:rsidR="009F49D0">
        <w:rPr>
          <w:rFonts w:ascii="Arial" w:hAnsi="Arial" w:cs="Arial"/>
          <w:sz w:val="22"/>
        </w:rPr>
        <w:t>own “</w:t>
      </w:r>
      <w:r>
        <w:rPr>
          <w:rFonts w:ascii="Arial" w:hAnsi="Arial" w:cs="Arial"/>
          <w:sz w:val="22"/>
        </w:rPr>
        <w:t>social network</w:t>
      </w:r>
      <w:r w:rsidR="009F49D0">
        <w:rPr>
          <w:rFonts w:ascii="Arial" w:hAnsi="Arial" w:cs="Arial"/>
          <w:sz w:val="22"/>
        </w:rPr>
        <w:t>”</w:t>
      </w:r>
      <w:r>
        <w:rPr>
          <w:rFonts w:ascii="Arial" w:hAnsi="Arial" w:cs="Arial"/>
          <w:sz w:val="22"/>
        </w:rPr>
        <w:t xml:space="preserve"> and used for unlawful end. Be aware of your profile settings and availability to others.</w:t>
      </w:r>
    </w:p>
    <w:p w14:paraId="14572168" w14:textId="77777777" w:rsidR="000B7F56" w:rsidRDefault="000B7F56" w:rsidP="000B7F56">
      <w:pPr>
        <w:pStyle w:val="ListParagraph"/>
        <w:rPr>
          <w:rFonts w:ascii="Arial" w:hAnsi="Arial" w:cs="Arial"/>
          <w:sz w:val="22"/>
        </w:rPr>
      </w:pPr>
    </w:p>
    <w:p w14:paraId="14572169" w14:textId="77777777" w:rsidR="00B3264B" w:rsidRDefault="00B3264B" w:rsidP="00B3264B">
      <w:pPr>
        <w:jc w:val="both"/>
        <w:rPr>
          <w:rFonts w:ascii="Arial" w:hAnsi="Arial" w:cs="Arial"/>
          <w:sz w:val="22"/>
        </w:rPr>
      </w:pPr>
    </w:p>
    <w:p w14:paraId="1457216A" w14:textId="77777777" w:rsidR="00B3264B" w:rsidRPr="007007EB" w:rsidRDefault="00AE57A3" w:rsidP="00B3264B">
      <w:pPr>
        <w:jc w:val="both"/>
        <w:rPr>
          <w:rFonts w:ascii="Arial" w:hAnsi="Arial" w:cs="Arial"/>
          <w:b/>
          <w:i/>
          <w:sz w:val="22"/>
        </w:rPr>
      </w:pPr>
      <w:r w:rsidRPr="007007EB">
        <w:rPr>
          <w:rFonts w:ascii="Arial" w:hAnsi="Arial" w:cs="Arial"/>
          <w:b/>
          <w:i/>
          <w:sz w:val="22"/>
        </w:rPr>
        <w:t xml:space="preserve">Guidelines for </w:t>
      </w:r>
      <w:r w:rsidR="00482E42">
        <w:rPr>
          <w:rFonts w:ascii="Arial" w:hAnsi="Arial" w:cs="Arial"/>
          <w:b/>
          <w:i/>
          <w:sz w:val="22"/>
        </w:rPr>
        <w:t>School S</w:t>
      </w:r>
      <w:r w:rsidR="003E2156" w:rsidRPr="007007EB">
        <w:rPr>
          <w:rFonts w:ascii="Arial" w:hAnsi="Arial" w:cs="Arial"/>
          <w:b/>
          <w:i/>
          <w:sz w:val="22"/>
        </w:rPr>
        <w:t xml:space="preserve">ystem </w:t>
      </w:r>
      <w:r w:rsidR="00482E42">
        <w:rPr>
          <w:rFonts w:ascii="Arial" w:hAnsi="Arial" w:cs="Arial"/>
          <w:b/>
          <w:i/>
          <w:sz w:val="22"/>
        </w:rPr>
        <w:t>A</w:t>
      </w:r>
      <w:r w:rsidR="003E2156" w:rsidRPr="007007EB">
        <w:rPr>
          <w:rFonts w:ascii="Arial" w:hAnsi="Arial" w:cs="Arial"/>
          <w:b/>
          <w:i/>
          <w:sz w:val="22"/>
        </w:rPr>
        <w:t>dministrators</w:t>
      </w:r>
    </w:p>
    <w:p w14:paraId="1457216B" w14:textId="77777777" w:rsidR="00B3264B" w:rsidRDefault="007007EB" w:rsidP="00B3264B">
      <w:pPr>
        <w:numPr>
          <w:ilvl w:val="0"/>
          <w:numId w:val="27"/>
        </w:numPr>
        <w:jc w:val="both"/>
        <w:rPr>
          <w:rFonts w:ascii="Arial" w:hAnsi="Arial" w:cs="Arial"/>
          <w:sz w:val="22"/>
        </w:rPr>
      </w:pPr>
      <w:r w:rsidRPr="007007EB">
        <w:rPr>
          <w:rFonts w:ascii="Arial" w:hAnsi="Arial" w:cs="Arial"/>
          <w:b/>
          <w:sz w:val="22"/>
        </w:rPr>
        <w:t>Accounts.</w:t>
      </w:r>
      <w:r>
        <w:rPr>
          <w:rFonts w:ascii="Arial" w:hAnsi="Arial" w:cs="Arial"/>
          <w:sz w:val="22"/>
        </w:rPr>
        <w:t xml:space="preserve"> </w:t>
      </w:r>
      <w:r w:rsidR="00B3264B">
        <w:rPr>
          <w:rFonts w:ascii="Arial" w:hAnsi="Arial" w:cs="Arial"/>
          <w:sz w:val="22"/>
        </w:rPr>
        <w:t>Username accounts should not be generic unless used in a supervised area/class.</w:t>
      </w:r>
      <w:r w:rsidR="003661BF">
        <w:rPr>
          <w:rFonts w:ascii="Arial" w:hAnsi="Arial" w:cs="Arial"/>
          <w:sz w:val="22"/>
        </w:rPr>
        <w:t xml:space="preserve"> Password management procedures should be put in place.</w:t>
      </w:r>
      <w:r w:rsidR="00B3264B">
        <w:rPr>
          <w:rFonts w:ascii="Arial" w:hAnsi="Arial" w:cs="Arial"/>
          <w:sz w:val="22"/>
        </w:rPr>
        <w:t xml:space="preserve"> Free unauthorized access to the network in public places is not allowed. Generic/shared accounts are allowed for </w:t>
      </w:r>
      <w:r w:rsidR="00B00814">
        <w:rPr>
          <w:rFonts w:ascii="Arial" w:hAnsi="Arial" w:cs="Arial"/>
          <w:sz w:val="22"/>
        </w:rPr>
        <w:t xml:space="preserve">set periods of time for </w:t>
      </w:r>
      <w:r w:rsidR="00B3264B">
        <w:rPr>
          <w:rFonts w:ascii="Arial" w:hAnsi="Arial" w:cs="Arial"/>
          <w:sz w:val="22"/>
        </w:rPr>
        <w:t>supervised courses</w:t>
      </w:r>
      <w:r w:rsidR="001C28B5">
        <w:rPr>
          <w:rFonts w:ascii="Arial" w:hAnsi="Arial" w:cs="Arial"/>
          <w:sz w:val="22"/>
        </w:rPr>
        <w:t>/visitors</w:t>
      </w:r>
      <w:r w:rsidR="00B3264B">
        <w:rPr>
          <w:rFonts w:ascii="Arial" w:hAnsi="Arial" w:cs="Arial"/>
          <w:sz w:val="22"/>
        </w:rPr>
        <w:t xml:space="preserve"> provided that access to those </w:t>
      </w:r>
      <w:r w:rsidR="00585512">
        <w:rPr>
          <w:rFonts w:ascii="Arial" w:hAnsi="Arial" w:cs="Arial"/>
          <w:sz w:val="22"/>
        </w:rPr>
        <w:t>Computer Systems</w:t>
      </w:r>
      <w:r w:rsidR="00B3264B">
        <w:rPr>
          <w:rFonts w:ascii="Arial" w:hAnsi="Arial" w:cs="Arial"/>
          <w:sz w:val="22"/>
        </w:rPr>
        <w:t xml:space="preserve"> is not freely available at other times.</w:t>
      </w:r>
    </w:p>
    <w:p w14:paraId="1457216C" w14:textId="77777777" w:rsidR="00B3264B" w:rsidRDefault="00B3264B" w:rsidP="00B3264B">
      <w:pPr>
        <w:jc w:val="both"/>
        <w:rPr>
          <w:rFonts w:ascii="Arial" w:hAnsi="Arial" w:cs="Arial"/>
          <w:sz w:val="22"/>
        </w:rPr>
      </w:pPr>
    </w:p>
    <w:p w14:paraId="1457216D" w14:textId="77777777" w:rsidR="007007EB" w:rsidRDefault="00A60007" w:rsidP="00B3264B">
      <w:pPr>
        <w:numPr>
          <w:ilvl w:val="0"/>
          <w:numId w:val="27"/>
        </w:numPr>
        <w:jc w:val="both"/>
        <w:rPr>
          <w:rFonts w:ascii="Arial" w:hAnsi="Arial" w:cs="Arial"/>
          <w:sz w:val="22"/>
        </w:rPr>
      </w:pPr>
      <w:r>
        <w:rPr>
          <w:rFonts w:ascii="Arial" w:hAnsi="Arial" w:cs="Arial"/>
          <w:b/>
          <w:sz w:val="22"/>
        </w:rPr>
        <w:t>Old A</w:t>
      </w:r>
      <w:r w:rsidR="007007EB" w:rsidRPr="007007EB">
        <w:rPr>
          <w:rFonts w:ascii="Arial" w:hAnsi="Arial" w:cs="Arial"/>
          <w:b/>
          <w:sz w:val="22"/>
        </w:rPr>
        <w:t>ccounts</w:t>
      </w:r>
      <w:r w:rsidR="007007EB">
        <w:rPr>
          <w:rFonts w:ascii="Arial" w:hAnsi="Arial" w:cs="Arial"/>
          <w:sz w:val="22"/>
        </w:rPr>
        <w:t xml:space="preserve">. </w:t>
      </w:r>
      <w:r w:rsidR="00B3264B">
        <w:rPr>
          <w:rFonts w:ascii="Arial" w:hAnsi="Arial" w:cs="Arial"/>
          <w:sz w:val="22"/>
        </w:rPr>
        <w:t>Users who have left the University/</w:t>
      </w:r>
      <w:r w:rsidR="00AF5171">
        <w:rPr>
          <w:rFonts w:ascii="Arial" w:hAnsi="Arial" w:cs="Arial"/>
          <w:sz w:val="22"/>
        </w:rPr>
        <w:t>Dept.</w:t>
      </w:r>
      <w:r w:rsidR="00B3264B">
        <w:rPr>
          <w:rFonts w:ascii="Arial" w:hAnsi="Arial" w:cs="Arial"/>
          <w:sz w:val="22"/>
        </w:rPr>
        <w:t xml:space="preserve"> must have their accounts removed or disabled from </w:t>
      </w:r>
      <w:r w:rsidR="000D09BF">
        <w:rPr>
          <w:rFonts w:ascii="Arial" w:hAnsi="Arial" w:cs="Arial"/>
          <w:sz w:val="22"/>
        </w:rPr>
        <w:t>University services</w:t>
      </w:r>
      <w:r w:rsidR="00B3264B">
        <w:rPr>
          <w:rFonts w:ascii="Arial" w:hAnsi="Arial" w:cs="Arial"/>
          <w:sz w:val="22"/>
        </w:rPr>
        <w:t xml:space="preserve"> after an appropriate period, normally 3 months.</w:t>
      </w:r>
      <w:r w:rsidR="000D09BF">
        <w:rPr>
          <w:rFonts w:ascii="Arial" w:hAnsi="Arial" w:cs="Arial"/>
          <w:sz w:val="22"/>
        </w:rPr>
        <w:t xml:space="preserve"> </w:t>
      </w:r>
    </w:p>
    <w:p w14:paraId="1457216E" w14:textId="77777777" w:rsidR="007007EB" w:rsidRDefault="007007EB" w:rsidP="007007EB">
      <w:pPr>
        <w:pStyle w:val="ListParagraph"/>
        <w:rPr>
          <w:rFonts w:ascii="Arial" w:hAnsi="Arial" w:cs="Arial"/>
          <w:sz w:val="22"/>
        </w:rPr>
      </w:pPr>
    </w:p>
    <w:p w14:paraId="1457216F" w14:textId="77777777" w:rsidR="00B3264B" w:rsidRDefault="007007EB" w:rsidP="00B3264B">
      <w:pPr>
        <w:numPr>
          <w:ilvl w:val="0"/>
          <w:numId w:val="27"/>
        </w:numPr>
        <w:jc w:val="both"/>
        <w:rPr>
          <w:rFonts w:ascii="Arial" w:hAnsi="Arial" w:cs="Arial"/>
          <w:sz w:val="22"/>
        </w:rPr>
      </w:pPr>
      <w:r w:rsidRPr="007007EB">
        <w:rPr>
          <w:rFonts w:ascii="Arial" w:hAnsi="Arial" w:cs="Arial"/>
          <w:b/>
          <w:sz w:val="22"/>
        </w:rPr>
        <w:t>Honorary and Emeritus staff.</w:t>
      </w:r>
      <w:r>
        <w:rPr>
          <w:rFonts w:ascii="Arial" w:hAnsi="Arial" w:cs="Arial"/>
          <w:sz w:val="22"/>
        </w:rPr>
        <w:t xml:space="preserve"> </w:t>
      </w:r>
      <w:r w:rsidR="005D5F37">
        <w:rPr>
          <w:rFonts w:ascii="Arial" w:hAnsi="Arial" w:cs="Arial"/>
          <w:sz w:val="22"/>
        </w:rPr>
        <w:t>H</w:t>
      </w:r>
      <w:r w:rsidR="000D09BF">
        <w:rPr>
          <w:rFonts w:ascii="Arial" w:hAnsi="Arial" w:cs="Arial"/>
          <w:sz w:val="22"/>
        </w:rPr>
        <w:t>on</w:t>
      </w:r>
      <w:r w:rsidR="005D5F37">
        <w:rPr>
          <w:rFonts w:ascii="Arial" w:hAnsi="Arial" w:cs="Arial"/>
          <w:sz w:val="22"/>
        </w:rPr>
        <w:t>or</w:t>
      </w:r>
      <w:r w:rsidR="000D09BF">
        <w:rPr>
          <w:rFonts w:ascii="Arial" w:hAnsi="Arial" w:cs="Arial"/>
          <w:sz w:val="22"/>
        </w:rPr>
        <w:t xml:space="preserve">ary members of staff </w:t>
      </w:r>
      <w:r w:rsidR="005D5F37">
        <w:rPr>
          <w:rFonts w:ascii="Arial" w:hAnsi="Arial" w:cs="Arial"/>
          <w:sz w:val="22"/>
        </w:rPr>
        <w:t>should have a staff number through personnel and will then be able to continue using services.</w:t>
      </w:r>
      <w:r w:rsidR="00DC61D4">
        <w:rPr>
          <w:rFonts w:ascii="Arial" w:hAnsi="Arial" w:cs="Arial"/>
          <w:sz w:val="22"/>
        </w:rPr>
        <w:t xml:space="preserve"> Emeritus staff may obtain accounts where suitable.</w:t>
      </w:r>
      <w:r w:rsidR="00D44BF9">
        <w:rPr>
          <w:rFonts w:ascii="Arial" w:hAnsi="Arial" w:cs="Arial"/>
          <w:sz w:val="22"/>
        </w:rPr>
        <w:t xml:space="preserve">  All these policies apply to Honorary and Emeritus Staff.</w:t>
      </w:r>
    </w:p>
    <w:p w14:paraId="14572170" w14:textId="77777777" w:rsidR="00B3264B" w:rsidRDefault="00B3264B" w:rsidP="00B3264B">
      <w:pPr>
        <w:jc w:val="both"/>
        <w:rPr>
          <w:rFonts w:ascii="Arial" w:hAnsi="Arial" w:cs="Arial"/>
          <w:sz w:val="22"/>
        </w:rPr>
      </w:pPr>
    </w:p>
    <w:p w14:paraId="14572171" w14:textId="77777777" w:rsidR="003F5697" w:rsidRDefault="00482E42">
      <w:pPr>
        <w:numPr>
          <w:ilvl w:val="0"/>
          <w:numId w:val="27"/>
        </w:numPr>
        <w:jc w:val="both"/>
        <w:rPr>
          <w:rFonts w:ascii="Arial" w:hAnsi="Arial" w:cs="Arial"/>
          <w:sz w:val="22"/>
        </w:rPr>
      </w:pPr>
      <w:r>
        <w:rPr>
          <w:rFonts w:ascii="Arial" w:hAnsi="Arial" w:cs="Arial"/>
          <w:b/>
          <w:sz w:val="22"/>
        </w:rPr>
        <w:lastRenderedPageBreak/>
        <w:t>Backup and Business C</w:t>
      </w:r>
      <w:r w:rsidR="007007EB" w:rsidRPr="007007EB">
        <w:rPr>
          <w:rFonts w:ascii="Arial" w:hAnsi="Arial" w:cs="Arial"/>
          <w:b/>
          <w:sz w:val="22"/>
        </w:rPr>
        <w:t>ontinuity.</w:t>
      </w:r>
      <w:r w:rsidR="007007EB">
        <w:rPr>
          <w:rFonts w:ascii="Arial" w:hAnsi="Arial" w:cs="Arial"/>
          <w:sz w:val="22"/>
        </w:rPr>
        <w:t xml:space="preserve"> </w:t>
      </w:r>
      <w:r w:rsidR="003F5697">
        <w:rPr>
          <w:rFonts w:ascii="Arial" w:hAnsi="Arial" w:cs="Arial"/>
          <w:sz w:val="22"/>
        </w:rPr>
        <w:t xml:space="preserve">Computer systems and information </w:t>
      </w:r>
      <w:r w:rsidR="00BD4B49">
        <w:rPr>
          <w:rFonts w:ascii="Arial" w:hAnsi="Arial" w:cs="Arial"/>
          <w:sz w:val="22"/>
        </w:rPr>
        <w:t>should be</w:t>
      </w:r>
      <w:r w:rsidR="003F5697">
        <w:rPr>
          <w:rFonts w:ascii="Arial" w:hAnsi="Arial" w:cs="Arial"/>
          <w:sz w:val="22"/>
        </w:rPr>
        <w:t xml:space="preserve"> regularly backed up</w:t>
      </w:r>
      <w:r w:rsidR="00BD4B49">
        <w:rPr>
          <w:rFonts w:ascii="Arial" w:hAnsi="Arial" w:cs="Arial"/>
          <w:sz w:val="22"/>
        </w:rPr>
        <w:t xml:space="preserve"> to disk and/or tape</w:t>
      </w:r>
      <w:r w:rsidR="003F5697">
        <w:rPr>
          <w:rFonts w:ascii="Arial" w:hAnsi="Arial" w:cs="Arial"/>
          <w:sz w:val="22"/>
        </w:rPr>
        <w:t xml:space="preserve">. Extra backup copies should be stored offsite. </w:t>
      </w:r>
      <w:r w:rsidR="00DC61D4">
        <w:rPr>
          <w:rFonts w:ascii="Arial" w:hAnsi="Arial" w:cs="Arial"/>
          <w:sz w:val="22"/>
        </w:rPr>
        <w:t>Offsite stora</w:t>
      </w:r>
      <w:r w:rsidR="001C28B5">
        <w:rPr>
          <w:rFonts w:ascii="Arial" w:hAnsi="Arial" w:cs="Arial"/>
          <w:sz w:val="22"/>
        </w:rPr>
        <w:t>ge should be secure as media could still</w:t>
      </w:r>
      <w:r w:rsidR="00DC61D4">
        <w:rPr>
          <w:rFonts w:ascii="Arial" w:hAnsi="Arial" w:cs="Arial"/>
          <w:sz w:val="22"/>
        </w:rPr>
        <w:t xml:space="preserve"> be read</w:t>
      </w:r>
      <w:r w:rsidR="001C28B5">
        <w:rPr>
          <w:rFonts w:ascii="Arial" w:hAnsi="Arial" w:cs="Arial"/>
          <w:sz w:val="22"/>
        </w:rPr>
        <w:t>able</w:t>
      </w:r>
      <w:r w:rsidR="00DC61D4">
        <w:rPr>
          <w:rFonts w:ascii="Arial" w:hAnsi="Arial" w:cs="Arial"/>
          <w:sz w:val="22"/>
        </w:rPr>
        <w:t xml:space="preserve">. </w:t>
      </w:r>
      <w:r w:rsidR="003F5697">
        <w:rPr>
          <w:rFonts w:ascii="Arial" w:hAnsi="Arial" w:cs="Arial"/>
          <w:sz w:val="22"/>
        </w:rPr>
        <w:t>System administrators of critical systems should adopt a comprehensive back</w:t>
      </w:r>
      <w:r w:rsidR="003002EA">
        <w:rPr>
          <w:rFonts w:ascii="Arial" w:hAnsi="Arial" w:cs="Arial"/>
          <w:sz w:val="22"/>
        </w:rPr>
        <w:t>up policy, ISS</w:t>
      </w:r>
      <w:r w:rsidR="003F5697">
        <w:rPr>
          <w:rFonts w:ascii="Arial" w:hAnsi="Arial" w:cs="Arial"/>
          <w:sz w:val="22"/>
        </w:rPr>
        <w:t xml:space="preserve"> can advise on a suitable backup routine and location for backup media. The University’s Disaster Recovery Policy covers circumstances and actions for the more serious potential loss of information.</w:t>
      </w:r>
      <w:r w:rsidR="00D11D09">
        <w:rPr>
          <w:rFonts w:ascii="Arial" w:hAnsi="Arial" w:cs="Arial"/>
          <w:sz w:val="22"/>
        </w:rPr>
        <w:t xml:space="preserve"> </w:t>
      </w:r>
    </w:p>
    <w:p w14:paraId="14572172" w14:textId="77777777" w:rsidR="00D11D09" w:rsidRDefault="00D11D09" w:rsidP="00D11D09">
      <w:pPr>
        <w:pStyle w:val="ListParagraph"/>
        <w:rPr>
          <w:rFonts w:ascii="Arial" w:hAnsi="Arial" w:cs="Arial"/>
          <w:sz w:val="22"/>
        </w:rPr>
      </w:pPr>
    </w:p>
    <w:p w14:paraId="14572173" w14:textId="77777777" w:rsidR="0046071C" w:rsidRPr="0046071C" w:rsidRDefault="0046071C" w:rsidP="0046071C">
      <w:pPr>
        <w:numPr>
          <w:ilvl w:val="0"/>
          <w:numId w:val="27"/>
        </w:numPr>
        <w:jc w:val="both"/>
        <w:rPr>
          <w:rFonts w:ascii="Arial" w:hAnsi="Arial" w:cs="Arial"/>
          <w:sz w:val="22"/>
        </w:rPr>
      </w:pPr>
      <w:r w:rsidRPr="0046071C">
        <w:rPr>
          <w:rFonts w:ascii="Arial" w:hAnsi="Arial" w:cs="Arial"/>
          <w:b/>
          <w:sz w:val="22"/>
        </w:rPr>
        <w:t xml:space="preserve">Retention of Documents. </w:t>
      </w:r>
      <w:r w:rsidRPr="0046071C">
        <w:rPr>
          <w:rFonts w:ascii="Arial" w:hAnsi="Arial" w:cs="Arial"/>
          <w:sz w:val="22"/>
        </w:rPr>
        <w:t>The archiving/retention of documents, research data, email etc. must take into account legal, funding body, regulatory and business requirements. The period of retention for a record series will be determined by the retention criteria which are:</w:t>
      </w:r>
    </w:p>
    <w:p w14:paraId="14572174" w14:textId="77777777" w:rsidR="0046071C" w:rsidRPr="0046071C" w:rsidRDefault="0046071C" w:rsidP="0046071C">
      <w:pPr>
        <w:numPr>
          <w:ilvl w:val="1"/>
          <w:numId w:val="27"/>
        </w:numPr>
        <w:jc w:val="both"/>
        <w:rPr>
          <w:rFonts w:ascii="Arial" w:hAnsi="Arial" w:cs="Arial"/>
          <w:sz w:val="22"/>
        </w:rPr>
      </w:pPr>
      <w:r w:rsidRPr="0046071C">
        <w:rPr>
          <w:rFonts w:ascii="Arial" w:hAnsi="Arial" w:cs="Arial"/>
          <w:sz w:val="22"/>
        </w:rPr>
        <w:t>Administrative need. For example subject files and correspondence files, have a clear lifecycle beginning with their creation, current use, semi-currency when they are referred to less and finally to non-currency when they have been superseded by new information and can be confidentially destroyed.</w:t>
      </w:r>
    </w:p>
    <w:p w14:paraId="14572175" w14:textId="77777777" w:rsidR="0046071C" w:rsidRPr="0046071C" w:rsidRDefault="0046071C" w:rsidP="0046071C">
      <w:pPr>
        <w:numPr>
          <w:ilvl w:val="1"/>
          <w:numId w:val="27"/>
        </w:numPr>
        <w:jc w:val="both"/>
        <w:rPr>
          <w:rFonts w:ascii="Arial" w:hAnsi="Arial" w:cs="Arial"/>
          <w:sz w:val="22"/>
        </w:rPr>
      </w:pPr>
      <w:r w:rsidRPr="0046071C">
        <w:rPr>
          <w:rFonts w:ascii="Arial" w:hAnsi="Arial" w:cs="Arial"/>
          <w:sz w:val="22"/>
        </w:rPr>
        <w:t xml:space="preserve">Statutory requirement. Many record series exist within a statutory framework where specific legislation determines a minimum period in which the information must be kept, for example the Companies Act 1985, the Finance Act 1985 and the Taxes Management Act 1970 set minimum retention periods for a range of financial records. There will also be instances where the University will retain </w:t>
      </w:r>
      <w:r w:rsidRPr="0046071C">
        <w:rPr>
          <w:rFonts w:ascii="Arial" w:hAnsi="Arial" w:cs="Arial"/>
          <w:sz w:val="22"/>
        </w:rPr>
        <w:lastRenderedPageBreak/>
        <w:t>records to defend itself against potential civil actions and certain retention periods will then be determined by reference to the Limitation Act 1980, the Latent Damage Act 1986 and other relevant legislation.</w:t>
      </w:r>
    </w:p>
    <w:p w14:paraId="14572176" w14:textId="77777777" w:rsidR="0046071C" w:rsidRPr="0046071C" w:rsidRDefault="0046071C" w:rsidP="0046071C">
      <w:pPr>
        <w:numPr>
          <w:ilvl w:val="1"/>
          <w:numId w:val="27"/>
        </w:numPr>
        <w:jc w:val="both"/>
        <w:rPr>
          <w:rFonts w:ascii="Arial" w:hAnsi="Arial" w:cs="Arial"/>
          <w:sz w:val="22"/>
        </w:rPr>
      </w:pPr>
      <w:r w:rsidRPr="0046071C">
        <w:rPr>
          <w:rFonts w:ascii="Arial" w:hAnsi="Arial" w:cs="Arial"/>
          <w:sz w:val="22"/>
        </w:rPr>
        <w:t>Retention Schedule. An agreed retention period, and the criteria on which the retention period is based, will need to be agreed with the "data owner" and communicated to technical, academic and administrative staff as appropriate. The retention period starts from the last entry in the record, for example from file closure.</w:t>
      </w:r>
    </w:p>
    <w:p w14:paraId="14572177" w14:textId="77777777" w:rsidR="0046071C" w:rsidRPr="0046071C" w:rsidRDefault="0046071C" w:rsidP="0046071C">
      <w:pPr>
        <w:numPr>
          <w:ilvl w:val="1"/>
          <w:numId w:val="27"/>
        </w:numPr>
        <w:jc w:val="both"/>
        <w:rPr>
          <w:rFonts w:ascii="Arial" w:hAnsi="Arial" w:cs="Arial"/>
          <w:sz w:val="22"/>
        </w:rPr>
      </w:pPr>
      <w:r w:rsidRPr="0046071C">
        <w:rPr>
          <w:rFonts w:ascii="Arial" w:hAnsi="Arial" w:cs="Arial"/>
          <w:sz w:val="22"/>
        </w:rPr>
        <w:t>Disposal. At the end of the retention period the records should be assessed to ensure whether changes in legislation, particular disputes,</w:t>
      </w:r>
      <w:r w:rsidRPr="0046071C">
        <w:rPr>
          <w:rFonts w:ascii="Arial" w:hAnsi="Arial" w:cs="Arial"/>
          <w:b/>
          <w:sz w:val="22"/>
        </w:rPr>
        <w:t xml:space="preserve"> </w:t>
      </w:r>
      <w:r w:rsidRPr="0046071C">
        <w:rPr>
          <w:rFonts w:ascii="Arial" w:hAnsi="Arial" w:cs="Arial"/>
          <w:sz w:val="22"/>
        </w:rPr>
        <w:t>claims and enquiries require extended retention. If the retention period remains valid the records will be appraised for their historic value in accordance with the University’s archive collection policy.  All records not retained as archives will need to be confidentially destroyed.</w:t>
      </w:r>
    </w:p>
    <w:p w14:paraId="14572178" w14:textId="77777777" w:rsidR="0046071C" w:rsidRPr="0046071C" w:rsidRDefault="0046071C" w:rsidP="0046071C">
      <w:pPr>
        <w:ind w:left="720"/>
        <w:jc w:val="both"/>
        <w:rPr>
          <w:rFonts w:ascii="Arial" w:hAnsi="Arial" w:cs="Arial"/>
          <w:sz w:val="22"/>
        </w:rPr>
      </w:pPr>
    </w:p>
    <w:p w14:paraId="14572179" w14:textId="77777777" w:rsidR="00E84C66" w:rsidRDefault="00E84C66">
      <w:pPr>
        <w:numPr>
          <w:ilvl w:val="0"/>
          <w:numId w:val="27"/>
        </w:numPr>
        <w:jc w:val="both"/>
        <w:rPr>
          <w:rFonts w:ascii="Arial" w:hAnsi="Arial" w:cs="Arial"/>
          <w:sz w:val="22"/>
        </w:rPr>
      </w:pPr>
      <w:r w:rsidRPr="00E84C66">
        <w:rPr>
          <w:rFonts w:ascii="Arial" w:hAnsi="Arial" w:cs="Arial"/>
          <w:b/>
          <w:sz w:val="22"/>
        </w:rPr>
        <w:t>New Systems and Services.</w:t>
      </w:r>
      <w:r>
        <w:rPr>
          <w:rFonts w:ascii="Arial" w:hAnsi="Arial" w:cs="Arial"/>
          <w:sz w:val="22"/>
        </w:rPr>
        <w:t xml:space="preserve"> Schools should consult </w:t>
      </w:r>
      <w:r w:rsidR="003002EA">
        <w:rPr>
          <w:rFonts w:ascii="Arial" w:hAnsi="Arial" w:cs="Arial"/>
          <w:sz w:val="22"/>
        </w:rPr>
        <w:t>ISS</w:t>
      </w:r>
      <w:r>
        <w:rPr>
          <w:rFonts w:ascii="Arial" w:hAnsi="Arial" w:cs="Arial"/>
          <w:sz w:val="22"/>
        </w:rPr>
        <w:t xml:space="preserve"> before considering purchasing server hardware as central services can offer virtualized servers hosted in a secure environment that Departmental/School staff can be trained on to administer.</w:t>
      </w:r>
    </w:p>
    <w:p w14:paraId="1457217A" w14:textId="77777777" w:rsidR="003F5697" w:rsidRDefault="003F5697">
      <w:pPr>
        <w:jc w:val="both"/>
        <w:rPr>
          <w:rFonts w:ascii="Arial" w:hAnsi="Arial" w:cs="Arial"/>
          <w:sz w:val="22"/>
        </w:rPr>
      </w:pPr>
    </w:p>
    <w:p w14:paraId="1457217B" w14:textId="77777777" w:rsidR="005A55BF" w:rsidRPr="005A55BF" w:rsidRDefault="007007EB" w:rsidP="005A55BF">
      <w:pPr>
        <w:numPr>
          <w:ilvl w:val="0"/>
          <w:numId w:val="27"/>
        </w:numPr>
        <w:jc w:val="both"/>
        <w:rPr>
          <w:rFonts w:ascii="Arial" w:hAnsi="Arial" w:cs="Arial"/>
          <w:sz w:val="24"/>
        </w:rPr>
      </w:pPr>
      <w:r w:rsidRPr="00C30630">
        <w:rPr>
          <w:rFonts w:ascii="Arial" w:hAnsi="Arial" w:cs="Arial"/>
          <w:b/>
          <w:sz w:val="22"/>
        </w:rPr>
        <w:lastRenderedPageBreak/>
        <w:t>System Administrator.</w:t>
      </w:r>
      <w:r w:rsidRPr="00C30630">
        <w:rPr>
          <w:rFonts w:ascii="Arial" w:hAnsi="Arial" w:cs="Arial"/>
          <w:sz w:val="22"/>
        </w:rPr>
        <w:t xml:space="preserve"> </w:t>
      </w:r>
      <w:r w:rsidR="00AC2D9D" w:rsidRPr="005A55BF">
        <w:rPr>
          <w:rFonts w:ascii="Arial" w:hAnsi="Arial" w:cs="Arial"/>
          <w:sz w:val="22"/>
        </w:rPr>
        <w:t>School</w:t>
      </w:r>
      <w:r w:rsidR="00B4159E">
        <w:rPr>
          <w:rFonts w:ascii="Arial" w:hAnsi="Arial" w:cs="Arial"/>
          <w:sz w:val="22"/>
        </w:rPr>
        <w:t>/</w:t>
      </w:r>
      <w:r w:rsidR="00AF5171">
        <w:rPr>
          <w:rFonts w:ascii="Arial" w:hAnsi="Arial" w:cs="Arial"/>
          <w:sz w:val="22"/>
        </w:rPr>
        <w:t>dept.</w:t>
      </w:r>
      <w:r w:rsidR="00AC2D9D" w:rsidRPr="005A55BF">
        <w:rPr>
          <w:rFonts w:ascii="Arial" w:hAnsi="Arial" w:cs="Arial"/>
          <w:sz w:val="22"/>
        </w:rPr>
        <w:t xml:space="preserve"> staff who have </w:t>
      </w:r>
      <w:r w:rsidR="003F5697" w:rsidRPr="005A55BF">
        <w:rPr>
          <w:rFonts w:ascii="Arial" w:hAnsi="Arial" w:cs="Arial"/>
          <w:sz w:val="22"/>
        </w:rPr>
        <w:t>system administrator</w:t>
      </w:r>
      <w:r w:rsidR="00AC2D9D" w:rsidRPr="005A55BF">
        <w:rPr>
          <w:rFonts w:ascii="Arial" w:hAnsi="Arial" w:cs="Arial"/>
          <w:sz w:val="22"/>
        </w:rPr>
        <w:t xml:space="preserve"> responsibility</w:t>
      </w:r>
      <w:r w:rsidR="003F5697" w:rsidRPr="005A55BF">
        <w:rPr>
          <w:rFonts w:ascii="Arial" w:hAnsi="Arial" w:cs="Arial"/>
          <w:sz w:val="22"/>
        </w:rPr>
        <w:t xml:space="preserve"> should have suitable training and consult with </w:t>
      </w:r>
      <w:r w:rsidR="003002EA">
        <w:rPr>
          <w:rFonts w:ascii="Arial" w:hAnsi="Arial" w:cs="Arial"/>
          <w:sz w:val="22"/>
        </w:rPr>
        <w:t>ISS</w:t>
      </w:r>
      <w:r w:rsidR="003F5697" w:rsidRPr="005A55BF">
        <w:rPr>
          <w:rFonts w:ascii="Arial" w:hAnsi="Arial" w:cs="Arial"/>
          <w:sz w:val="22"/>
        </w:rPr>
        <w:t xml:space="preserve"> staff prior to configuration to enable correct integration with existing services.</w:t>
      </w:r>
      <w:r w:rsidR="003002EA">
        <w:rPr>
          <w:rFonts w:ascii="Arial" w:hAnsi="Arial" w:cs="Arial"/>
          <w:sz w:val="22"/>
        </w:rPr>
        <w:t xml:space="preserve"> ISS</w:t>
      </w:r>
      <w:r w:rsidR="004535ED" w:rsidRPr="005A55BF">
        <w:rPr>
          <w:rFonts w:ascii="Arial" w:hAnsi="Arial" w:cs="Arial"/>
          <w:sz w:val="22"/>
        </w:rPr>
        <w:t xml:space="preserve"> can also advise on general support issues such as username control, virus protection, backup routines and maintenance.</w:t>
      </w:r>
      <w:r w:rsidR="009166B0" w:rsidRPr="005A55BF">
        <w:rPr>
          <w:rFonts w:ascii="Arial" w:hAnsi="Arial" w:cs="Arial"/>
          <w:sz w:val="22"/>
        </w:rPr>
        <w:t xml:space="preserve"> Heads of School and administrators must ensure that more than one employee has administrator privileges and experience to operate and maintain critical services. Documented procedures should exist where reliance is placed upon one member of staff. In some circumstances, </w:t>
      </w:r>
      <w:r w:rsidR="003002EA">
        <w:rPr>
          <w:rFonts w:ascii="Arial" w:hAnsi="Arial" w:cs="Arial"/>
          <w:sz w:val="22"/>
        </w:rPr>
        <w:t>ISS</w:t>
      </w:r>
      <w:r w:rsidR="009166B0" w:rsidRPr="005A55BF">
        <w:rPr>
          <w:rFonts w:ascii="Arial" w:hAnsi="Arial" w:cs="Arial"/>
          <w:sz w:val="22"/>
        </w:rPr>
        <w:t xml:space="preserve"> may be able to help with short-term advice and support.</w:t>
      </w:r>
    </w:p>
    <w:p w14:paraId="1457217C" w14:textId="77777777" w:rsidR="005A55BF" w:rsidRDefault="005A55BF" w:rsidP="005A55BF">
      <w:pPr>
        <w:pStyle w:val="ListParagraph"/>
        <w:rPr>
          <w:rFonts w:ascii="Arial" w:hAnsi="Arial" w:cs="Arial"/>
          <w:sz w:val="22"/>
        </w:rPr>
      </w:pPr>
    </w:p>
    <w:p w14:paraId="1457217D" w14:textId="77777777" w:rsidR="00E41940" w:rsidRDefault="007007EB" w:rsidP="00E41940">
      <w:pPr>
        <w:numPr>
          <w:ilvl w:val="0"/>
          <w:numId w:val="27"/>
        </w:numPr>
        <w:jc w:val="both"/>
        <w:rPr>
          <w:rFonts w:ascii="Arial" w:hAnsi="Arial" w:cs="Arial"/>
          <w:sz w:val="22"/>
        </w:rPr>
      </w:pPr>
      <w:r w:rsidRPr="007007EB">
        <w:rPr>
          <w:rFonts w:ascii="Arial" w:hAnsi="Arial" w:cs="Arial"/>
          <w:b/>
          <w:sz w:val="22"/>
        </w:rPr>
        <w:t>Server Consoles</w:t>
      </w:r>
      <w:r w:rsidR="009F49D0">
        <w:rPr>
          <w:rFonts w:ascii="Arial" w:hAnsi="Arial" w:cs="Arial"/>
          <w:b/>
          <w:sz w:val="22"/>
        </w:rPr>
        <w:t xml:space="preserve"> and S</w:t>
      </w:r>
      <w:r>
        <w:rPr>
          <w:rFonts w:ascii="Arial" w:hAnsi="Arial" w:cs="Arial"/>
          <w:b/>
          <w:sz w:val="22"/>
        </w:rPr>
        <w:t>ystem Passwords</w:t>
      </w:r>
      <w:r>
        <w:rPr>
          <w:rFonts w:ascii="Arial" w:hAnsi="Arial" w:cs="Arial"/>
          <w:sz w:val="22"/>
        </w:rPr>
        <w:t xml:space="preserve">. </w:t>
      </w:r>
      <w:r w:rsidR="00BD4B49">
        <w:rPr>
          <w:rFonts w:ascii="Arial" w:hAnsi="Arial" w:cs="Arial"/>
          <w:sz w:val="22"/>
        </w:rPr>
        <w:t xml:space="preserve">Server </w:t>
      </w:r>
      <w:r w:rsidR="00E41940">
        <w:rPr>
          <w:rFonts w:ascii="Arial" w:hAnsi="Arial" w:cs="Arial"/>
          <w:sz w:val="22"/>
        </w:rPr>
        <w:t xml:space="preserve">consoles must be kept in secure locations, System </w:t>
      </w:r>
      <w:r>
        <w:rPr>
          <w:rFonts w:ascii="Arial" w:hAnsi="Arial" w:cs="Arial"/>
          <w:sz w:val="22"/>
        </w:rPr>
        <w:t xml:space="preserve">admin </w:t>
      </w:r>
      <w:r w:rsidR="00E41940">
        <w:rPr>
          <w:rFonts w:ascii="Arial" w:hAnsi="Arial" w:cs="Arial"/>
          <w:sz w:val="22"/>
        </w:rPr>
        <w:t>passwords should only be known by trusted personnel.</w:t>
      </w:r>
    </w:p>
    <w:p w14:paraId="1457217E" w14:textId="77777777" w:rsidR="003F5697" w:rsidRDefault="003F5697">
      <w:pPr>
        <w:jc w:val="both"/>
        <w:rPr>
          <w:rFonts w:ascii="Arial" w:hAnsi="Arial" w:cs="Arial"/>
          <w:sz w:val="22"/>
        </w:rPr>
      </w:pPr>
    </w:p>
    <w:p w14:paraId="1457217F" w14:textId="77777777" w:rsidR="00C3290C" w:rsidRDefault="00C3290C" w:rsidP="00C3290C">
      <w:pPr>
        <w:numPr>
          <w:ilvl w:val="0"/>
          <w:numId w:val="27"/>
        </w:numPr>
        <w:jc w:val="both"/>
        <w:rPr>
          <w:rFonts w:ascii="Arial" w:hAnsi="Arial" w:cs="Arial"/>
          <w:sz w:val="22"/>
        </w:rPr>
      </w:pPr>
      <w:r w:rsidRPr="00C3290C">
        <w:rPr>
          <w:rFonts w:ascii="Arial" w:hAnsi="Arial" w:cs="Arial"/>
          <w:b/>
          <w:sz w:val="22"/>
        </w:rPr>
        <w:t>Unlawful Material</w:t>
      </w:r>
      <w:r>
        <w:rPr>
          <w:rFonts w:ascii="Arial" w:hAnsi="Arial" w:cs="Arial"/>
          <w:sz w:val="22"/>
        </w:rPr>
        <w:t xml:space="preserve">. </w:t>
      </w:r>
      <w:r w:rsidR="003F5697">
        <w:rPr>
          <w:rFonts w:ascii="Arial" w:hAnsi="Arial" w:cs="Arial"/>
          <w:sz w:val="22"/>
        </w:rPr>
        <w:t xml:space="preserve">Data owners and system administrators must ensure that data held on workstations and servers is lawful and has no links to unlawful material. </w:t>
      </w:r>
      <w:r>
        <w:rPr>
          <w:rFonts w:ascii="Arial" w:hAnsi="Arial" w:cs="Arial"/>
          <w:sz w:val="22"/>
        </w:rPr>
        <w:t xml:space="preserve">The University reserves the right to bar access to information servers containing material considered illegal or likely to bring the University into disrepute. Personal information or material held on information/web servers must be relevant to or associated with the information </w:t>
      </w:r>
      <w:r w:rsidR="00AF5171">
        <w:rPr>
          <w:rFonts w:ascii="Arial" w:hAnsi="Arial" w:cs="Arial"/>
          <w:sz w:val="22"/>
        </w:rPr>
        <w:t>owner’s</w:t>
      </w:r>
      <w:r>
        <w:rPr>
          <w:rFonts w:ascii="Arial" w:hAnsi="Arial" w:cs="Arial"/>
          <w:sz w:val="22"/>
        </w:rPr>
        <w:t xml:space="preserve"> authorisation to use University IT facilities.</w:t>
      </w:r>
    </w:p>
    <w:p w14:paraId="14572180" w14:textId="77777777" w:rsidR="00767685" w:rsidRDefault="00767685" w:rsidP="00767685">
      <w:pPr>
        <w:pStyle w:val="ListParagraph"/>
        <w:rPr>
          <w:rFonts w:ascii="Arial" w:hAnsi="Arial" w:cs="Arial"/>
          <w:sz w:val="22"/>
        </w:rPr>
      </w:pPr>
    </w:p>
    <w:p w14:paraId="14572181" w14:textId="77777777" w:rsidR="00767685" w:rsidRDefault="00585512">
      <w:pPr>
        <w:numPr>
          <w:ilvl w:val="0"/>
          <w:numId w:val="27"/>
        </w:numPr>
        <w:jc w:val="both"/>
        <w:rPr>
          <w:rFonts w:ascii="Arial" w:hAnsi="Arial" w:cs="Arial"/>
          <w:sz w:val="22"/>
        </w:rPr>
      </w:pPr>
      <w:r>
        <w:rPr>
          <w:rFonts w:ascii="Arial" w:hAnsi="Arial" w:cs="Arial"/>
          <w:b/>
          <w:sz w:val="22"/>
        </w:rPr>
        <w:lastRenderedPageBreak/>
        <w:t>Computer Hardware</w:t>
      </w:r>
      <w:r w:rsidR="009F49D0">
        <w:rPr>
          <w:rFonts w:ascii="Arial" w:hAnsi="Arial" w:cs="Arial"/>
          <w:b/>
          <w:sz w:val="22"/>
        </w:rPr>
        <w:t xml:space="preserve"> Refresh and D</w:t>
      </w:r>
      <w:r w:rsidR="00C3290C" w:rsidRPr="00C3290C">
        <w:rPr>
          <w:rFonts w:ascii="Arial" w:hAnsi="Arial" w:cs="Arial"/>
          <w:b/>
          <w:sz w:val="22"/>
        </w:rPr>
        <w:t>isposal.</w:t>
      </w:r>
      <w:r w:rsidR="00C3290C">
        <w:rPr>
          <w:rFonts w:ascii="Arial" w:hAnsi="Arial" w:cs="Arial"/>
          <w:sz w:val="22"/>
        </w:rPr>
        <w:t xml:space="preserve"> </w:t>
      </w:r>
      <w:r>
        <w:rPr>
          <w:rFonts w:ascii="Arial" w:hAnsi="Arial" w:cs="Arial"/>
          <w:sz w:val="22"/>
        </w:rPr>
        <w:t>Computer Systems</w:t>
      </w:r>
      <w:r w:rsidR="00767685">
        <w:rPr>
          <w:rFonts w:ascii="Arial" w:hAnsi="Arial" w:cs="Arial"/>
          <w:sz w:val="22"/>
        </w:rPr>
        <w:t xml:space="preserve"> that are no longer suitable for use should have all data</w:t>
      </w:r>
      <w:r w:rsidR="009166B0">
        <w:rPr>
          <w:rFonts w:ascii="Arial" w:hAnsi="Arial" w:cs="Arial"/>
          <w:sz w:val="22"/>
        </w:rPr>
        <w:t>/software</w:t>
      </w:r>
      <w:r w:rsidR="00767685">
        <w:rPr>
          <w:rFonts w:ascii="Arial" w:hAnsi="Arial" w:cs="Arial"/>
          <w:sz w:val="22"/>
        </w:rPr>
        <w:t xml:space="preserve"> removed and disks destroyed and disposed </w:t>
      </w:r>
      <w:r w:rsidR="00AF5171">
        <w:rPr>
          <w:rFonts w:ascii="Arial" w:hAnsi="Arial" w:cs="Arial"/>
          <w:sz w:val="22"/>
        </w:rPr>
        <w:t>of</w:t>
      </w:r>
      <w:r w:rsidR="00767685">
        <w:rPr>
          <w:rFonts w:ascii="Arial" w:hAnsi="Arial" w:cs="Arial"/>
          <w:sz w:val="22"/>
        </w:rPr>
        <w:t xml:space="preserve"> following Waste Electrical and Electronic Equipment guidelines. </w:t>
      </w:r>
      <w:r w:rsidR="009166B0">
        <w:rPr>
          <w:rFonts w:ascii="Arial" w:hAnsi="Arial" w:cs="Arial"/>
          <w:sz w:val="22"/>
        </w:rPr>
        <w:t xml:space="preserve">Data can easily be retrieved from old disk drives. </w:t>
      </w:r>
      <w:r w:rsidR="00767685">
        <w:rPr>
          <w:rFonts w:ascii="Arial" w:hAnsi="Arial" w:cs="Arial"/>
          <w:sz w:val="22"/>
        </w:rPr>
        <w:t xml:space="preserve">Old </w:t>
      </w:r>
      <w:r>
        <w:rPr>
          <w:rFonts w:ascii="Arial" w:hAnsi="Arial" w:cs="Arial"/>
          <w:sz w:val="22"/>
        </w:rPr>
        <w:t>Computer Systems</w:t>
      </w:r>
      <w:r w:rsidR="00767685">
        <w:rPr>
          <w:rFonts w:ascii="Arial" w:hAnsi="Arial" w:cs="Arial"/>
          <w:sz w:val="22"/>
        </w:rPr>
        <w:t xml:space="preserve"> can be recycled, donated to charity or sold to staff providing security</w:t>
      </w:r>
      <w:r w:rsidR="009166B0">
        <w:rPr>
          <w:rFonts w:ascii="Arial" w:hAnsi="Arial" w:cs="Arial"/>
          <w:sz w:val="22"/>
        </w:rPr>
        <w:t>/data removal</w:t>
      </w:r>
      <w:r w:rsidR="00767685">
        <w:rPr>
          <w:rFonts w:ascii="Arial" w:hAnsi="Arial" w:cs="Arial"/>
          <w:sz w:val="22"/>
        </w:rPr>
        <w:t xml:space="preserve"> </w:t>
      </w:r>
      <w:r w:rsidR="00765536">
        <w:rPr>
          <w:rFonts w:ascii="Arial" w:hAnsi="Arial" w:cs="Arial"/>
          <w:sz w:val="22"/>
        </w:rPr>
        <w:t xml:space="preserve">guidelines </w:t>
      </w:r>
      <w:r w:rsidR="00767685">
        <w:rPr>
          <w:rFonts w:ascii="Arial" w:hAnsi="Arial" w:cs="Arial"/>
          <w:sz w:val="22"/>
        </w:rPr>
        <w:t xml:space="preserve">and </w:t>
      </w:r>
      <w:r w:rsidR="009166B0">
        <w:rPr>
          <w:rFonts w:ascii="Arial" w:hAnsi="Arial" w:cs="Arial"/>
          <w:sz w:val="22"/>
        </w:rPr>
        <w:t xml:space="preserve">software </w:t>
      </w:r>
      <w:r w:rsidR="00767685">
        <w:rPr>
          <w:rFonts w:ascii="Arial" w:hAnsi="Arial" w:cs="Arial"/>
          <w:sz w:val="22"/>
        </w:rPr>
        <w:t>licencing</w:t>
      </w:r>
      <w:r w:rsidR="00765536">
        <w:rPr>
          <w:rFonts w:ascii="Arial" w:hAnsi="Arial" w:cs="Arial"/>
          <w:sz w:val="22"/>
        </w:rPr>
        <w:t xml:space="preserve"> laws are followed.</w:t>
      </w:r>
      <w:r w:rsidR="00767685">
        <w:rPr>
          <w:rFonts w:ascii="Arial" w:hAnsi="Arial" w:cs="Arial"/>
          <w:sz w:val="22"/>
        </w:rPr>
        <w:t xml:space="preserve"> </w:t>
      </w:r>
      <w:r w:rsidR="00C3290C">
        <w:rPr>
          <w:rFonts w:ascii="Arial" w:hAnsi="Arial" w:cs="Arial"/>
          <w:sz w:val="22"/>
        </w:rPr>
        <w:t xml:space="preserve">The current replacement lifecycle of </w:t>
      </w:r>
      <w:r>
        <w:rPr>
          <w:rFonts w:ascii="Arial" w:hAnsi="Arial" w:cs="Arial"/>
          <w:sz w:val="22"/>
        </w:rPr>
        <w:t>Computer Systems</w:t>
      </w:r>
      <w:r w:rsidR="00C3290C">
        <w:rPr>
          <w:rFonts w:ascii="Arial" w:hAnsi="Arial" w:cs="Arial"/>
          <w:sz w:val="22"/>
        </w:rPr>
        <w:t xml:space="preserve"> is approximately 4 years for business and student applications.</w:t>
      </w:r>
    </w:p>
    <w:p w14:paraId="14572182" w14:textId="77777777" w:rsidR="003F5697" w:rsidRPr="009166B0" w:rsidRDefault="003F5697">
      <w:pPr>
        <w:jc w:val="both"/>
        <w:rPr>
          <w:rFonts w:ascii="Arial" w:hAnsi="Arial" w:cs="Arial"/>
          <w:b/>
          <w:sz w:val="22"/>
        </w:rPr>
      </w:pPr>
    </w:p>
    <w:p w14:paraId="14572183" w14:textId="77777777" w:rsidR="003F5697" w:rsidRDefault="009166B0">
      <w:pPr>
        <w:numPr>
          <w:ilvl w:val="0"/>
          <w:numId w:val="27"/>
        </w:numPr>
        <w:jc w:val="both"/>
        <w:rPr>
          <w:rFonts w:ascii="Arial" w:hAnsi="Arial" w:cs="Arial"/>
          <w:sz w:val="22"/>
        </w:rPr>
      </w:pPr>
      <w:r w:rsidRPr="009166B0">
        <w:rPr>
          <w:rFonts w:ascii="Arial" w:hAnsi="Arial" w:cs="Arial"/>
          <w:b/>
          <w:sz w:val="22"/>
        </w:rPr>
        <w:t xml:space="preserve">Regulation of Investigatory Powers </w:t>
      </w:r>
      <w:r>
        <w:rPr>
          <w:rFonts w:ascii="Arial" w:hAnsi="Arial" w:cs="Arial"/>
          <w:b/>
          <w:sz w:val="22"/>
        </w:rPr>
        <w:t xml:space="preserve">and Data Protection </w:t>
      </w:r>
      <w:r w:rsidRPr="009166B0">
        <w:rPr>
          <w:rFonts w:ascii="Arial" w:hAnsi="Arial" w:cs="Arial"/>
          <w:b/>
          <w:sz w:val="22"/>
        </w:rPr>
        <w:t>Act</w:t>
      </w:r>
      <w:r>
        <w:rPr>
          <w:rFonts w:ascii="Arial" w:hAnsi="Arial" w:cs="Arial"/>
          <w:b/>
          <w:sz w:val="22"/>
        </w:rPr>
        <w:t>s</w:t>
      </w:r>
      <w:r>
        <w:rPr>
          <w:rFonts w:ascii="Arial" w:hAnsi="Arial" w:cs="Arial"/>
          <w:sz w:val="22"/>
        </w:rPr>
        <w:t xml:space="preserve">. </w:t>
      </w:r>
      <w:r w:rsidR="003F5697">
        <w:rPr>
          <w:rFonts w:ascii="Arial" w:hAnsi="Arial" w:cs="Arial"/>
          <w:sz w:val="22"/>
        </w:rPr>
        <w:t>System administrators must be aware of the Regulation of Investigatory Powers Act 2000 when monitoring information flow through computers/networks and of the Data Protection Act 1998 if personal data is being processed.</w:t>
      </w:r>
      <w:r w:rsidR="00D54DEB">
        <w:rPr>
          <w:rFonts w:ascii="Arial" w:hAnsi="Arial" w:cs="Arial"/>
          <w:sz w:val="22"/>
        </w:rPr>
        <w:t xml:space="preserve"> The University Data Protection officer should be </w:t>
      </w:r>
      <w:r w:rsidR="00D11D09">
        <w:rPr>
          <w:rFonts w:ascii="Arial" w:hAnsi="Arial" w:cs="Arial"/>
          <w:sz w:val="22"/>
        </w:rPr>
        <w:t xml:space="preserve">notified and </w:t>
      </w:r>
      <w:r w:rsidR="00D54DEB">
        <w:rPr>
          <w:rFonts w:ascii="Arial" w:hAnsi="Arial" w:cs="Arial"/>
          <w:sz w:val="22"/>
        </w:rPr>
        <w:t>consulted as required.</w:t>
      </w:r>
    </w:p>
    <w:p w14:paraId="14572184" w14:textId="77777777" w:rsidR="00E3194D" w:rsidRDefault="00E3194D" w:rsidP="00E3194D">
      <w:pPr>
        <w:pStyle w:val="ListParagraph"/>
        <w:rPr>
          <w:rFonts w:ascii="Arial" w:hAnsi="Arial" w:cs="Arial"/>
          <w:sz w:val="22"/>
        </w:rPr>
      </w:pPr>
    </w:p>
    <w:p w14:paraId="14572185" w14:textId="77777777" w:rsidR="00E3194D" w:rsidRDefault="00FC3248" w:rsidP="00E3194D">
      <w:pPr>
        <w:ind w:left="720"/>
        <w:jc w:val="both"/>
        <w:rPr>
          <w:rFonts w:ascii="Arial" w:hAnsi="Arial" w:cs="Arial"/>
          <w:sz w:val="22"/>
        </w:rPr>
      </w:pPr>
      <w:hyperlink r:id="rId21" w:history="1">
        <w:r w:rsidR="00E3194D" w:rsidRPr="00035DDC">
          <w:rPr>
            <w:rStyle w:val="Hyperlink"/>
            <w:rFonts w:ascii="Arial" w:hAnsi="Arial" w:cs="Arial"/>
            <w:sz w:val="22"/>
          </w:rPr>
          <w:t>http://www.opsi.gov.uk/acts/acts2000/ukpga_20000023_en_1</w:t>
        </w:r>
      </w:hyperlink>
    </w:p>
    <w:p w14:paraId="14572186" w14:textId="77777777" w:rsidR="00E3194D" w:rsidRDefault="00E3194D" w:rsidP="00E3194D">
      <w:pPr>
        <w:ind w:left="720"/>
        <w:jc w:val="both"/>
        <w:rPr>
          <w:rFonts w:ascii="Arial" w:hAnsi="Arial" w:cs="Arial"/>
          <w:sz w:val="22"/>
        </w:rPr>
      </w:pPr>
    </w:p>
    <w:p w14:paraId="14572187" w14:textId="77777777" w:rsidR="00E3194D" w:rsidRDefault="00FC3248" w:rsidP="00E3194D">
      <w:pPr>
        <w:ind w:left="720"/>
        <w:jc w:val="both"/>
        <w:rPr>
          <w:rFonts w:ascii="Arial" w:hAnsi="Arial" w:cs="Arial"/>
          <w:sz w:val="22"/>
        </w:rPr>
      </w:pPr>
      <w:hyperlink r:id="rId22" w:history="1">
        <w:r w:rsidR="00E3194D" w:rsidRPr="00035DDC">
          <w:rPr>
            <w:rStyle w:val="Hyperlink"/>
            <w:rFonts w:ascii="Arial" w:hAnsi="Arial" w:cs="Arial"/>
            <w:sz w:val="22"/>
          </w:rPr>
          <w:t>http://www.opsi.gov.uk/Acts/Acts1998/ukpga_19980029_en_1</w:t>
        </w:r>
      </w:hyperlink>
    </w:p>
    <w:p w14:paraId="14572188" w14:textId="77777777" w:rsidR="00E3194D" w:rsidRDefault="00E3194D" w:rsidP="00E3194D">
      <w:pPr>
        <w:ind w:left="720"/>
        <w:jc w:val="both"/>
        <w:rPr>
          <w:rFonts w:ascii="Arial" w:hAnsi="Arial" w:cs="Arial"/>
          <w:sz w:val="22"/>
        </w:rPr>
      </w:pPr>
    </w:p>
    <w:p w14:paraId="14572189" w14:textId="77777777" w:rsidR="003F5697" w:rsidRDefault="003F5697">
      <w:pPr>
        <w:jc w:val="both"/>
        <w:rPr>
          <w:rFonts w:ascii="Arial" w:hAnsi="Arial" w:cs="Arial"/>
          <w:sz w:val="22"/>
        </w:rPr>
      </w:pPr>
    </w:p>
    <w:p w14:paraId="1457218A" w14:textId="77777777" w:rsidR="003F5697" w:rsidRDefault="009166B0">
      <w:pPr>
        <w:numPr>
          <w:ilvl w:val="0"/>
          <w:numId w:val="27"/>
        </w:numPr>
        <w:jc w:val="both"/>
        <w:rPr>
          <w:rFonts w:ascii="Arial" w:hAnsi="Arial" w:cs="Arial"/>
          <w:sz w:val="22"/>
        </w:rPr>
      </w:pPr>
      <w:r w:rsidRPr="009166B0">
        <w:rPr>
          <w:rFonts w:ascii="Arial" w:hAnsi="Arial" w:cs="Arial"/>
          <w:b/>
          <w:sz w:val="22"/>
        </w:rPr>
        <w:t>Licenced Software.</w:t>
      </w:r>
      <w:r>
        <w:rPr>
          <w:rFonts w:ascii="Arial" w:hAnsi="Arial" w:cs="Arial"/>
          <w:sz w:val="22"/>
        </w:rPr>
        <w:t xml:space="preserve"> </w:t>
      </w:r>
      <w:r w:rsidR="003F5697">
        <w:rPr>
          <w:rFonts w:ascii="Arial" w:hAnsi="Arial" w:cs="Arial"/>
          <w:sz w:val="22"/>
        </w:rPr>
        <w:t xml:space="preserve">Owners and system administrators must ensure that all software is licensed for use. </w:t>
      </w:r>
      <w:r w:rsidR="003002EA">
        <w:rPr>
          <w:rFonts w:ascii="Arial" w:hAnsi="Arial" w:cs="Arial"/>
          <w:sz w:val="22"/>
        </w:rPr>
        <w:t>ISS</w:t>
      </w:r>
      <w:r w:rsidR="00D54DEB">
        <w:rPr>
          <w:rFonts w:ascii="Arial" w:hAnsi="Arial" w:cs="Arial"/>
          <w:sz w:val="22"/>
        </w:rPr>
        <w:t xml:space="preserve"> </w:t>
      </w:r>
      <w:r w:rsidR="003F5697">
        <w:rPr>
          <w:rFonts w:ascii="Arial" w:hAnsi="Arial" w:cs="Arial"/>
          <w:sz w:val="22"/>
        </w:rPr>
        <w:t>IT Support will advise on campus wide licenses.</w:t>
      </w:r>
      <w:r w:rsidR="0098728F">
        <w:rPr>
          <w:rFonts w:ascii="Arial" w:hAnsi="Arial" w:cs="Arial"/>
          <w:sz w:val="22"/>
        </w:rPr>
        <w:t xml:space="preserve"> </w:t>
      </w:r>
      <w:r w:rsidR="008D3E40">
        <w:rPr>
          <w:rFonts w:ascii="Arial" w:hAnsi="Arial" w:cs="Arial"/>
          <w:sz w:val="22"/>
        </w:rPr>
        <w:t xml:space="preserve">A </w:t>
      </w:r>
      <w:r w:rsidR="008D3E40">
        <w:rPr>
          <w:rFonts w:ascii="Arial" w:hAnsi="Arial" w:cs="Arial"/>
          <w:sz w:val="22"/>
        </w:rPr>
        <w:lastRenderedPageBreak/>
        <w:t>named individual in d</w:t>
      </w:r>
      <w:r w:rsidR="0098728F">
        <w:rPr>
          <w:rFonts w:ascii="Arial" w:hAnsi="Arial" w:cs="Arial"/>
          <w:sz w:val="22"/>
        </w:rPr>
        <w:t xml:space="preserve">epartments should keep an </w:t>
      </w:r>
      <w:r w:rsidR="00E12B1C">
        <w:rPr>
          <w:rFonts w:ascii="Arial" w:hAnsi="Arial" w:cs="Arial"/>
          <w:sz w:val="22"/>
        </w:rPr>
        <w:t xml:space="preserve">annual </w:t>
      </w:r>
      <w:r w:rsidR="0098728F">
        <w:rPr>
          <w:rFonts w:ascii="Arial" w:hAnsi="Arial" w:cs="Arial"/>
          <w:sz w:val="22"/>
        </w:rPr>
        <w:t xml:space="preserve">inventory of all </w:t>
      </w:r>
      <w:smartTag w:uri="urn:schemas-microsoft-com:office:smarttags" w:element="PersonName">
        <w:r w:rsidR="0098728F">
          <w:rPr>
            <w:rFonts w:ascii="Arial" w:hAnsi="Arial" w:cs="Arial"/>
            <w:sz w:val="22"/>
          </w:rPr>
          <w:t>network</w:t>
        </w:r>
      </w:smartTag>
      <w:r w:rsidR="0098728F">
        <w:rPr>
          <w:rFonts w:ascii="Arial" w:hAnsi="Arial" w:cs="Arial"/>
          <w:sz w:val="22"/>
        </w:rPr>
        <w:t>ed and standalone software in use on their sys</w:t>
      </w:r>
      <w:r w:rsidR="00D54DEB">
        <w:rPr>
          <w:rFonts w:ascii="Arial" w:hAnsi="Arial" w:cs="Arial"/>
          <w:sz w:val="22"/>
        </w:rPr>
        <w:t>tems, a copy of the licence and proof of purchase.</w:t>
      </w:r>
      <w:r w:rsidR="008D3E40">
        <w:rPr>
          <w:rFonts w:ascii="Arial" w:hAnsi="Arial" w:cs="Arial"/>
          <w:sz w:val="22"/>
        </w:rPr>
        <w:t xml:space="preserve"> </w:t>
      </w:r>
    </w:p>
    <w:p w14:paraId="1457218B" w14:textId="77777777" w:rsidR="003F5697" w:rsidRDefault="003F5697">
      <w:pPr>
        <w:jc w:val="both"/>
        <w:rPr>
          <w:rFonts w:ascii="Arial" w:hAnsi="Arial" w:cs="Arial"/>
          <w:sz w:val="22"/>
        </w:rPr>
      </w:pPr>
    </w:p>
    <w:p w14:paraId="6E1401D2" w14:textId="53DD0356" w:rsidR="00544E44" w:rsidRDefault="009166B0" w:rsidP="00544E44">
      <w:pPr>
        <w:numPr>
          <w:ilvl w:val="0"/>
          <w:numId w:val="27"/>
        </w:numPr>
        <w:jc w:val="both"/>
        <w:rPr>
          <w:rFonts w:ascii="Arial" w:hAnsi="Arial" w:cs="Arial"/>
          <w:sz w:val="22"/>
        </w:rPr>
      </w:pPr>
      <w:r w:rsidRPr="009166B0">
        <w:rPr>
          <w:rFonts w:ascii="Arial" w:hAnsi="Arial" w:cs="Arial"/>
          <w:b/>
          <w:sz w:val="22"/>
        </w:rPr>
        <w:t>Security Patches</w:t>
      </w:r>
      <w:r>
        <w:rPr>
          <w:rFonts w:ascii="Arial" w:hAnsi="Arial" w:cs="Arial"/>
          <w:sz w:val="22"/>
        </w:rPr>
        <w:t xml:space="preserve">. </w:t>
      </w:r>
      <w:r w:rsidR="003F5697">
        <w:rPr>
          <w:rFonts w:ascii="Arial" w:hAnsi="Arial" w:cs="Arial"/>
          <w:sz w:val="22"/>
        </w:rPr>
        <w:t xml:space="preserve">Operating systems must have the recommended security patches installed. </w:t>
      </w:r>
      <w:r w:rsidR="003002EA">
        <w:rPr>
          <w:rFonts w:ascii="Arial" w:hAnsi="Arial" w:cs="Arial"/>
          <w:sz w:val="22"/>
        </w:rPr>
        <w:t>ISS</w:t>
      </w:r>
      <w:r w:rsidR="003F5697">
        <w:rPr>
          <w:rFonts w:ascii="Arial" w:hAnsi="Arial" w:cs="Arial"/>
          <w:sz w:val="22"/>
        </w:rPr>
        <w:t xml:space="preserve"> will advise and recommend host firewall or intrusion detection software which may be installed. Systems which are not administered properly can create a security loophole for would-be hackers: these systems may be disconnected from the network. </w:t>
      </w:r>
    </w:p>
    <w:p w14:paraId="3A02C199" w14:textId="77777777" w:rsidR="00544E44" w:rsidRDefault="00544E44" w:rsidP="00544E44">
      <w:pPr>
        <w:pStyle w:val="ListParagraph"/>
        <w:rPr>
          <w:rFonts w:ascii="Arial" w:hAnsi="Arial" w:cs="Arial"/>
          <w:sz w:val="22"/>
        </w:rPr>
      </w:pPr>
    </w:p>
    <w:p w14:paraId="488C5961" w14:textId="4A9ED6A8" w:rsidR="00544E44" w:rsidRPr="00544E44" w:rsidRDefault="00544E44" w:rsidP="00544E44">
      <w:pPr>
        <w:pStyle w:val="ListParagraph"/>
        <w:numPr>
          <w:ilvl w:val="0"/>
          <w:numId w:val="27"/>
        </w:numPr>
        <w:rPr>
          <w:rFonts w:ascii="Arial" w:hAnsi="Arial" w:cs="Arial"/>
          <w:sz w:val="22"/>
        </w:rPr>
      </w:pPr>
      <w:r w:rsidRPr="00544E44">
        <w:rPr>
          <w:rFonts w:ascii="Arial" w:hAnsi="Arial" w:cs="Arial"/>
          <w:b/>
          <w:sz w:val="22"/>
        </w:rPr>
        <w:t>Data Security Breach.</w:t>
      </w:r>
      <w:r>
        <w:rPr>
          <w:rFonts w:ascii="Arial" w:hAnsi="Arial" w:cs="Arial"/>
          <w:sz w:val="22"/>
        </w:rPr>
        <w:t xml:space="preserve">  </w:t>
      </w:r>
      <w:r w:rsidRPr="00544E44">
        <w:rPr>
          <w:rFonts w:ascii="Arial" w:hAnsi="Arial" w:cs="Arial"/>
          <w:sz w:val="22"/>
        </w:rPr>
        <w:t xml:space="preserve">If a </w:t>
      </w:r>
      <w:r>
        <w:rPr>
          <w:rFonts w:ascii="Arial" w:hAnsi="Arial" w:cs="Arial"/>
          <w:sz w:val="22"/>
        </w:rPr>
        <w:t xml:space="preserve">data </w:t>
      </w:r>
      <w:r w:rsidRPr="00544E44">
        <w:rPr>
          <w:rFonts w:ascii="Arial" w:hAnsi="Arial" w:cs="Arial"/>
          <w:sz w:val="22"/>
        </w:rPr>
        <w:t>security breach is suspected or is known to have occurred staff should immediately contact IT support or, depending upon the severity or confidentiality, the ISS Director, or Deputy Director of ISS who will i</w:t>
      </w:r>
      <w:r>
        <w:rPr>
          <w:rFonts w:ascii="Arial" w:hAnsi="Arial" w:cs="Arial"/>
          <w:sz w:val="22"/>
        </w:rPr>
        <w:t>nitiate the appropriate action.</w:t>
      </w:r>
    </w:p>
    <w:p w14:paraId="1457218E" w14:textId="41BB8E63" w:rsidR="005026D3" w:rsidRPr="00544E44" w:rsidRDefault="005026D3" w:rsidP="00544E44">
      <w:pPr>
        <w:ind w:left="360"/>
        <w:jc w:val="both"/>
        <w:rPr>
          <w:rFonts w:ascii="Arial" w:hAnsi="Arial" w:cs="Arial"/>
          <w:sz w:val="22"/>
        </w:rPr>
      </w:pPr>
    </w:p>
    <w:p w14:paraId="1457218F" w14:textId="77777777" w:rsidR="003F5697" w:rsidRDefault="003F5697">
      <w:pPr>
        <w:jc w:val="both"/>
        <w:rPr>
          <w:rFonts w:ascii="Arial" w:hAnsi="Arial" w:cs="Arial"/>
          <w:sz w:val="22"/>
        </w:rPr>
      </w:pPr>
    </w:p>
    <w:p w14:paraId="14572190" w14:textId="77777777" w:rsidR="003F5697" w:rsidRDefault="003F5697" w:rsidP="00360855">
      <w:pPr>
        <w:pStyle w:val="Heading1"/>
        <w:jc w:val="both"/>
        <w:rPr>
          <w:rFonts w:cs="Arial"/>
        </w:rPr>
      </w:pPr>
      <w:bookmarkStart w:id="8" w:name="_Toc21421500"/>
      <w:bookmarkStart w:id="9" w:name="_Toc24165367"/>
      <w:bookmarkStart w:id="10" w:name="_Toc231640012"/>
      <w:r>
        <w:rPr>
          <w:rFonts w:cs="Arial"/>
        </w:rPr>
        <w:t>Network Connection Policy</w:t>
      </w:r>
      <w:bookmarkEnd w:id="8"/>
      <w:bookmarkEnd w:id="9"/>
      <w:bookmarkEnd w:id="10"/>
    </w:p>
    <w:p w14:paraId="14572191" w14:textId="77777777" w:rsidR="003F5697" w:rsidRDefault="003F5697">
      <w:pPr>
        <w:pStyle w:val="BodyText"/>
        <w:rPr>
          <w:rFonts w:ascii="Arial" w:hAnsi="Arial" w:cs="Arial"/>
          <w:b/>
          <w:bCs/>
        </w:rPr>
      </w:pPr>
      <w:r>
        <w:rPr>
          <w:rFonts w:ascii="Arial" w:hAnsi="Arial" w:cs="Arial"/>
          <w:b/>
          <w:bCs/>
        </w:rPr>
        <w:t>Network Connection Policy</w:t>
      </w:r>
    </w:p>
    <w:p w14:paraId="14572192" w14:textId="77777777" w:rsidR="003F5697" w:rsidRDefault="003F5697">
      <w:pPr>
        <w:jc w:val="both"/>
        <w:rPr>
          <w:rFonts w:ascii="Arial" w:hAnsi="Arial" w:cs="Arial"/>
          <w:b/>
          <w:bCs/>
          <w:sz w:val="22"/>
        </w:rPr>
      </w:pPr>
      <w:r>
        <w:rPr>
          <w:rFonts w:ascii="Arial" w:hAnsi="Arial" w:cs="Arial"/>
          <w:sz w:val="22"/>
        </w:rPr>
        <w:lastRenderedPageBreak/>
        <w:t xml:space="preserve">The </w:t>
      </w:r>
      <w:r w:rsidR="0098530B">
        <w:rPr>
          <w:rFonts w:ascii="Arial" w:hAnsi="Arial" w:cs="Arial"/>
          <w:sz w:val="22"/>
        </w:rPr>
        <w:t>ISS</w:t>
      </w:r>
      <w:r>
        <w:rPr>
          <w:rFonts w:ascii="Arial" w:hAnsi="Arial" w:cs="Arial"/>
          <w:sz w:val="22"/>
        </w:rPr>
        <w:t xml:space="preserve"> Network Team is responsible for the management of the campus network and all external connections and applications that use the Internet. </w:t>
      </w:r>
      <w:r w:rsidR="0098530B">
        <w:rPr>
          <w:rFonts w:ascii="Arial" w:hAnsi="Arial" w:cs="Arial"/>
          <w:sz w:val="22"/>
        </w:rPr>
        <w:t>ISS</w:t>
      </w:r>
      <w:r>
        <w:rPr>
          <w:rFonts w:ascii="Arial" w:hAnsi="Arial" w:cs="Arial"/>
          <w:sz w:val="22"/>
        </w:rPr>
        <w:t xml:space="preserve">, in liaison with departmental staff, administer and maintain the integrity of this network to enable the smooth operation of the many and varied applications. To prevent any one person/device compromising the integrity of the network it is mandatory that all departments adhere to the </w:t>
      </w:r>
      <w:r>
        <w:rPr>
          <w:rFonts w:ascii="Arial" w:hAnsi="Arial" w:cs="Arial"/>
          <w:iCs/>
          <w:sz w:val="22"/>
        </w:rPr>
        <w:t>following procedures.</w:t>
      </w:r>
    </w:p>
    <w:p w14:paraId="14572193" w14:textId="77777777" w:rsidR="003F5697" w:rsidRDefault="003F5697">
      <w:pPr>
        <w:pStyle w:val="Heading2"/>
        <w:jc w:val="both"/>
        <w:rPr>
          <w:rFonts w:cs="Arial"/>
          <w:sz w:val="22"/>
        </w:rPr>
      </w:pPr>
      <w:bookmarkStart w:id="11" w:name="_Toc231640013"/>
      <w:r>
        <w:rPr>
          <w:rFonts w:cs="Arial"/>
          <w:sz w:val="22"/>
        </w:rPr>
        <w:t>Network Connection Rules</w:t>
      </w:r>
      <w:r w:rsidR="007335CF">
        <w:rPr>
          <w:rFonts w:cs="Arial"/>
          <w:sz w:val="22"/>
        </w:rPr>
        <w:t xml:space="preserve"> – call IT </w:t>
      </w:r>
      <w:r w:rsidR="00AF5171">
        <w:rPr>
          <w:rFonts w:cs="Arial"/>
          <w:sz w:val="22"/>
        </w:rPr>
        <w:t xml:space="preserve">Support - </w:t>
      </w:r>
      <w:r w:rsidR="007335CF">
        <w:rPr>
          <w:rFonts w:cs="Arial"/>
          <w:sz w:val="22"/>
        </w:rPr>
        <w:t>tel</w:t>
      </w:r>
      <w:r w:rsidR="00AF5171">
        <w:rPr>
          <w:rFonts w:cs="Arial"/>
          <w:sz w:val="22"/>
        </w:rPr>
        <w:t>ephone</w:t>
      </w:r>
      <w:r w:rsidR="007335CF">
        <w:rPr>
          <w:rFonts w:cs="Arial"/>
          <w:sz w:val="22"/>
        </w:rPr>
        <w:t xml:space="preserve"> 5060 for assistance.</w:t>
      </w:r>
      <w:bookmarkEnd w:id="11"/>
    </w:p>
    <w:p w14:paraId="14572194" w14:textId="77777777" w:rsidR="003F5697" w:rsidRDefault="003F5697">
      <w:pPr>
        <w:numPr>
          <w:ilvl w:val="0"/>
          <w:numId w:val="23"/>
        </w:numPr>
        <w:tabs>
          <w:tab w:val="num" w:pos="1080"/>
        </w:tabs>
        <w:jc w:val="both"/>
        <w:rPr>
          <w:rFonts w:ascii="Arial" w:hAnsi="Arial" w:cs="Arial"/>
          <w:sz w:val="22"/>
        </w:rPr>
      </w:pPr>
      <w:r>
        <w:rPr>
          <w:rFonts w:ascii="Arial" w:hAnsi="Arial" w:cs="Arial"/>
          <w:sz w:val="22"/>
        </w:rPr>
        <w:t xml:space="preserve">New network wiring must be approved by </w:t>
      </w:r>
      <w:r w:rsidR="00B4159E">
        <w:rPr>
          <w:rFonts w:ascii="Arial" w:hAnsi="Arial" w:cs="Arial"/>
          <w:sz w:val="22"/>
        </w:rPr>
        <w:t xml:space="preserve">the </w:t>
      </w:r>
      <w:r w:rsidR="0098530B">
        <w:rPr>
          <w:rFonts w:ascii="Arial" w:hAnsi="Arial" w:cs="Arial"/>
          <w:sz w:val="22"/>
        </w:rPr>
        <w:t>ISS</w:t>
      </w:r>
      <w:r w:rsidR="00D712C4">
        <w:rPr>
          <w:rFonts w:ascii="Arial" w:hAnsi="Arial" w:cs="Arial"/>
          <w:sz w:val="22"/>
        </w:rPr>
        <w:t xml:space="preserve"> network team</w:t>
      </w:r>
      <w:r>
        <w:rPr>
          <w:rFonts w:ascii="Arial" w:hAnsi="Arial" w:cs="Arial"/>
          <w:sz w:val="22"/>
        </w:rPr>
        <w:t xml:space="preserve"> and use </w:t>
      </w:r>
      <w:r w:rsidR="00136C36">
        <w:rPr>
          <w:rFonts w:ascii="Arial" w:hAnsi="Arial" w:cs="Arial"/>
          <w:sz w:val="22"/>
        </w:rPr>
        <w:t xml:space="preserve">Estates </w:t>
      </w:r>
      <w:r>
        <w:rPr>
          <w:rFonts w:ascii="Arial" w:hAnsi="Arial" w:cs="Arial"/>
          <w:sz w:val="22"/>
        </w:rPr>
        <w:t xml:space="preserve">recommended </w:t>
      </w:r>
      <w:r w:rsidR="00136C36">
        <w:rPr>
          <w:rFonts w:ascii="Arial" w:hAnsi="Arial" w:cs="Arial"/>
          <w:sz w:val="22"/>
        </w:rPr>
        <w:t>installers.</w:t>
      </w:r>
    </w:p>
    <w:p w14:paraId="14572195" w14:textId="77777777" w:rsidR="003F5697" w:rsidRDefault="003F5697">
      <w:pPr>
        <w:ind w:left="720"/>
        <w:jc w:val="both"/>
        <w:rPr>
          <w:rFonts w:ascii="Arial" w:hAnsi="Arial" w:cs="Arial"/>
          <w:sz w:val="22"/>
        </w:rPr>
      </w:pPr>
    </w:p>
    <w:p w14:paraId="14572196" w14:textId="77777777" w:rsidR="00A04BCA" w:rsidRDefault="003F5697" w:rsidP="00A04BCA">
      <w:pPr>
        <w:numPr>
          <w:ilvl w:val="0"/>
          <w:numId w:val="23"/>
        </w:numPr>
        <w:tabs>
          <w:tab w:val="num" w:pos="1080"/>
        </w:tabs>
        <w:ind w:left="709" w:hanging="283"/>
        <w:jc w:val="both"/>
        <w:rPr>
          <w:rFonts w:ascii="Arial" w:hAnsi="Arial" w:cs="Arial"/>
          <w:sz w:val="22"/>
        </w:rPr>
      </w:pPr>
      <w:r w:rsidRPr="00213289">
        <w:rPr>
          <w:rFonts w:ascii="Arial" w:hAnsi="Arial" w:cs="Arial"/>
          <w:sz w:val="22"/>
        </w:rPr>
        <w:t xml:space="preserve">Departments must not add or remove sections of the network without permission from </w:t>
      </w:r>
      <w:r w:rsidR="0098530B">
        <w:rPr>
          <w:rFonts w:ascii="Arial" w:hAnsi="Arial" w:cs="Arial"/>
          <w:sz w:val="22"/>
        </w:rPr>
        <w:t>ISS</w:t>
      </w:r>
      <w:r w:rsidRPr="00213289">
        <w:rPr>
          <w:rFonts w:ascii="Arial" w:hAnsi="Arial" w:cs="Arial"/>
          <w:sz w:val="22"/>
        </w:rPr>
        <w:t xml:space="preserve">. </w:t>
      </w:r>
    </w:p>
    <w:p w14:paraId="14572197" w14:textId="77777777" w:rsidR="00213289" w:rsidRDefault="00213289" w:rsidP="00213289">
      <w:pPr>
        <w:pStyle w:val="ListParagraph"/>
        <w:rPr>
          <w:rFonts w:ascii="Arial" w:hAnsi="Arial" w:cs="Arial"/>
          <w:sz w:val="22"/>
        </w:rPr>
      </w:pPr>
    </w:p>
    <w:p w14:paraId="14572198" w14:textId="77777777" w:rsidR="00A04BCA" w:rsidRPr="00A04BCA" w:rsidRDefault="00A04BCA" w:rsidP="00A04BCA">
      <w:pPr>
        <w:numPr>
          <w:ilvl w:val="0"/>
          <w:numId w:val="23"/>
        </w:numPr>
        <w:tabs>
          <w:tab w:val="num" w:pos="1080"/>
        </w:tabs>
        <w:jc w:val="both"/>
        <w:rPr>
          <w:rFonts w:ascii="Arial" w:hAnsi="Arial" w:cs="Arial"/>
          <w:sz w:val="22"/>
        </w:rPr>
      </w:pPr>
      <w:r w:rsidRPr="00A04BCA">
        <w:rPr>
          <w:rFonts w:ascii="Arial" w:hAnsi="Arial" w:cs="Arial"/>
          <w:sz w:val="22"/>
        </w:rPr>
        <w:t>Wireless networks must not be installed</w:t>
      </w:r>
      <w:r>
        <w:rPr>
          <w:rFonts w:ascii="Arial" w:hAnsi="Arial" w:cs="Arial"/>
          <w:sz w:val="22"/>
        </w:rPr>
        <w:t xml:space="preserve"> without </w:t>
      </w:r>
      <w:r w:rsidR="0098530B">
        <w:rPr>
          <w:rFonts w:ascii="Arial" w:hAnsi="Arial" w:cs="Arial"/>
          <w:sz w:val="22"/>
        </w:rPr>
        <w:t>ISS</w:t>
      </w:r>
      <w:r>
        <w:rPr>
          <w:rFonts w:ascii="Arial" w:hAnsi="Arial" w:cs="Arial"/>
          <w:sz w:val="22"/>
        </w:rPr>
        <w:t xml:space="preserve"> approval</w:t>
      </w:r>
      <w:r w:rsidRPr="00A04BCA">
        <w:rPr>
          <w:rFonts w:ascii="Arial" w:hAnsi="Arial" w:cs="Arial"/>
          <w:sz w:val="22"/>
        </w:rPr>
        <w:t>. The University has a comprehensive wireless network and authentication system covering 100% of university buildings and Halls of residence.</w:t>
      </w:r>
    </w:p>
    <w:p w14:paraId="14572199" w14:textId="77777777" w:rsidR="003F5697" w:rsidRDefault="003F5697">
      <w:pPr>
        <w:ind w:left="720"/>
        <w:jc w:val="both"/>
        <w:rPr>
          <w:rFonts w:ascii="Arial" w:hAnsi="Arial" w:cs="Arial"/>
          <w:sz w:val="22"/>
        </w:rPr>
      </w:pPr>
    </w:p>
    <w:p w14:paraId="1457219A" w14:textId="77777777" w:rsidR="003F5697" w:rsidRDefault="003F5697">
      <w:pPr>
        <w:numPr>
          <w:ilvl w:val="0"/>
          <w:numId w:val="23"/>
        </w:numPr>
        <w:tabs>
          <w:tab w:val="num" w:pos="1080"/>
        </w:tabs>
        <w:jc w:val="both"/>
        <w:rPr>
          <w:rFonts w:ascii="Arial" w:hAnsi="Arial" w:cs="Arial"/>
          <w:sz w:val="22"/>
        </w:rPr>
      </w:pPr>
      <w:r>
        <w:rPr>
          <w:rFonts w:ascii="Arial" w:hAnsi="Arial" w:cs="Arial"/>
          <w:sz w:val="22"/>
        </w:rPr>
        <w:t xml:space="preserve">Computers or network devices must register </w:t>
      </w:r>
      <w:r w:rsidR="00136C36">
        <w:rPr>
          <w:rFonts w:ascii="Arial" w:hAnsi="Arial" w:cs="Arial"/>
          <w:sz w:val="22"/>
        </w:rPr>
        <w:t>their MAC address</w:t>
      </w:r>
      <w:r w:rsidR="00AE57A3">
        <w:rPr>
          <w:rFonts w:ascii="Arial" w:hAnsi="Arial" w:cs="Arial"/>
          <w:sz w:val="22"/>
        </w:rPr>
        <w:t xml:space="preserve"> (a unique identifier associated with that </w:t>
      </w:r>
      <w:r w:rsidR="00585512">
        <w:rPr>
          <w:rFonts w:ascii="Arial" w:hAnsi="Arial" w:cs="Arial"/>
          <w:sz w:val="22"/>
        </w:rPr>
        <w:t>device</w:t>
      </w:r>
      <w:r w:rsidR="00AE57A3">
        <w:rPr>
          <w:rFonts w:ascii="Arial" w:hAnsi="Arial" w:cs="Arial"/>
          <w:sz w:val="22"/>
        </w:rPr>
        <w:t>)</w:t>
      </w:r>
      <w:r w:rsidR="00136C36">
        <w:rPr>
          <w:rFonts w:ascii="Arial" w:hAnsi="Arial" w:cs="Arial"/>
          <w:sz w:val="22"/>
        </w:rPr>
        <w:t xml:space="preserve"> </w:t>
      </w:r>
      <w:r>
        <w:rPr>
          <w:rFonts w:ascii="Arial" w:hAnsi="Arial" w:cs="Arial"/>
          <w:sz w:val="22"/>
        </w:rPr>
        <w:t xml:space="preserve">with </w:t>
      </w:r>
      <w:r w:rsidR="00D44BF9">
        <w:rPr>
          <w:rFonts w:ascii="Arial" w:hAnsi="Arial" w:cs="Arial"/>
          <w:sz w:val="22"/>
        </w:rPr>
        <w:t>ISS</w:t>
      </w:r>
      <w:r>
        <w:rPr>
          <w:rFonts w:ascii="Arial" w:hAnsi="Arial" w:cs="Arial"/>
          <w:sz w:val="22"/>
        </w:rPr>
        <w:t xml:space="preserve"> or</w:t>
      </w:r>
      <w:r w:rsidR="00AE57A3">
        <w:rPr>
          <w:rFonts w:ascii="Arial" w:hAnsi="Arial" w:cs="Arial"/>
          <w:sz w:val="22"/>
        </w:rPr>
        <w:t xml:space="preserve"> the</w:t>
      </w:r>
      <w:r>
        <w:rPr>
          <w:rFonts w:ascii="Arial" w:hAnsi="Arial" w:cs="Arial"/>
          <w:sz w:val="22"/>
        </w:rPr>
        <w:t xml:space="preserve"> department delegated authority to </w:t>
      </w:r>
      <w:r w:rsidR="00136C36">
        <w:rPr>
          <w:rFonts w:ascii="Arial" w:hAnsi="Arial" w:cs="Arial"/>
          <w:sz w:val="22"/>
        </w:rPr>
        <w:t>obtain</w:t>
      </w:r>
      <w:r>
        <w:rPr>
          <w:rFonts w:ascii="Arial" w:hAnsi="Arial" w:cs="Arial"/>
          <w:sz w:val="22"/>
        </w:rPr>
        <w:t xml:space="preserve"> Internet name and address</w:t>
      </w:r>
      <w:r w:rsidR="00AE57A3">
        <w:rPr>
          <w:rFonts w:ascii="Arial" w:hAnsi="Arial" w:cs="Arial"/>
          <w:sz w:val="22"/>
        </w:rPr>
        <w:t>, sometimes referred to as the IP address</w:t>
      </w:r>
      <w:r>
        <w:rPr>
          <w:rFonts w:ascii="Arial" w:hAnsi="Arial" w:cs="Arial"/>
          <w:sz w:val="22"/>
        </w:rPr>
        <w:t xml:space="preserve">. </w:t>
      </w:r>
    </w:p>
    <w:p w14:paraId="1457219B" w14:textId="77777777" w:rsidR="003F5697" w:rsidRDefault="003F5697">
      <w:pPr>
        <w:ind w:left="360"/>
        <w:jc w:val="both"/>
        <w:rPr>
          <w:rFonts w:ascii="Arial" w:hAnsi="Arial" w:cs="Arial"/>
          <w:sz w:val="22"/>
        </w:rPr>
      </w:pPr>
    </w:p>
    <w:p w14:paraId="1457219C" w14:textId="77777777" w:rsidR="003F5697" w:rsidRDefault="003F5697">
      <w:pPr>
        <w:numPr>
          <w:ilvl w:val="0"/>
          <w:numId w:val="23"/>
        </w:numPr>
        <w:tabs>
          <w:tab w:val="num" w:pos="1080"/>
        </w:tabs>
        <w:jc w:val="both"/>
        <w:rPr>
          <w:rFonts w:ascii="Arial" w:hAnsi="Arial" w:cs="Arial"/>
          <w:sz w:val="22"/>
        </w:rPr>
      </w:pPr>
      <w:r>
        <w:rPr>
          <w:rFonts w:ascii="Arial" w:hAnsi="Arial" w:cs="Arial"/>
          <w:sz w:val="22"/>
        </w:rPr>
        <w:lastRenderedPageBreak/>
        <w:t xml:space="preserve">Computers must be registered within IPDBASE </w:t>
      </w:r>
      <w:r w:rsidR="00AE57A3">
        <w:rPr>
          <w:rFonts w:ascii="Arial" w:hAnsi="Arial" w:cs="Arial"/>
          <w:sz w:val="22"/>
        </w:rPr>
        <w:t>(in house database of all computers</w:t>
      </w:r>
      <w:r w:rsidR="007335CF">
        <w:rPr>
          <w:rFonts w:ascii="Arial" w:hAnsi="Arial" w:cs="Arial"/>
          <w:sz w:val="22"/>
        </w:rPr>
        <w:t xml:space="preserve"> at Swansea</w:t>
      </w:r>
      <w:r w:rsidR="00AE57A3">
        <w:rPr>
          <w:rFonts w:ascii="Arial" w:hAnsi="Arial" w:cs="Arial"/>
          <w:sz w:val="22"/>
        </w:rPr>
        <w:t xml:space="preserve"> administered by </w:t>
      </w:r>
      <w:r w:rsidR="00D44BF9">
        <w:rPr>
          <w:rFonts w:ascii="Arial" w:hAnsi="Arial" w:cs="Arial"/>
          <w:sz w:val="22"/>
        </w:rPr>
        <w:t>ISS</w:t>
      </w:r>
      <w:r w:rsidR="00AE57A3">
        <w:rPr>
          <w:rFonts w:ascii="Arial" w:hAnsi="Arial" w:cs="Arial"/>
          <w:sz w:val="22"/>
        </w:rPr>
        <w:t xml:space="preserve">) </w:t>
      </w:r>
      <w:r>
        <w:rPr>
          <w:rFonts w:ascii="Arial" w:hAnsi="Arial" w:cs="Arial"/>
          <w:sz w:val="22"/>
        </w:rPr>
        <w:t xml:space="preserve">and preferably use DHCP </w:t>
      </w:r>
      <w:r w:rsidR="007335CF">
        <w:rPr>
          <w:rFonts w:ascii="Arial" w:hAnsi="Arial" w:cs="Arial"/>
          <w:sz w:val="22"/>
        </w:rPr>
        <w:t xml:space="preserve">(Dynamic Host Configuration Protocol) </w:t>
      </w:r>
      <w:r>
        <w:rPr>
          <w:rFonts w:ascii="Arial" w:hAnsi="Arial" w:cs="Arial"/>
          <w:sz w:val="22"/>
        </w:rPr>
        <w:t>to obtain Internet parameters from the network.</w:t>
      </w:r>
    </w:p>
    <w:p w14:paraId="1457219D" w14:textId="77777777" w:rsidR="003F5697" w:rsidRDefault="003F5697">
      <w:pPr>
        <w:ind w:left="360"/>
        <w:jc w:val="both"/>
        <w:rPr>
          <w:rFonts w:ascii="Arial" w:hAnsi="Arial" w:cs="Arial"/>
          <w:sz w:val="22"/>
        </w:rPr>
      </w:pPr>
    </w:p>
    <w:p w14:paraId="1457219E" w14:textId="77777777" w:rsidR="003F5697" w:rsidRDefault="003F5697">
      <w:pPr>
        <w:numPr>
          <w:ilvl w:val="0"/>
          <w:numId w:val="23"/>
        </w:numPr>
        <w:tabs>
          <w:tab w:val="num" w:pos="1080"/>
        </w:tabs>
        <w:jc w:val="both"/>
        <w:rPr>
          <w:rFonts w:ascii="Arial" w:hAnsi="Arial" w:cs="Arial"/>
          <w:sz w:val="22"/>
        </w:rPr>
      </w:pPr>
      <w:r>
        <w:rPr>
          <w:rFonts w:ascii="Arial" w:hAnsi="Arial" w:cs="Arial"/>
          <w:sz w:val="22"/>
        </w:rPr>
        <w:t xml:space="preserve">Prior consultation is needed with the </w:t>
      </w:r>
      <w:r w:rsidR="001E5CB9">
        <w:rPr>
          <w:rFonts w:ascii="Arial" w:hAnsi="Arial" w:cs="Arial"/>
          <w:sz w:val="22"/>
        </w:rPr>
        <w:t>ISS</w:t>
      </w:r>
      <w:r>
        <w:rPr>
          <w:rFonts w:ascii="Arial" w:hAnsi="Arial" w:cs="Arial"/>
          <w:sz w:val="22"/>
        </w:rPr>
        <w:t xml:space="preserve"> Network Team where a new server or service requires large amounts of bandwidth from the local network, the </w:t>
      </w:r>
      <w:r w:rsidR="006435DA">
        <w:rPr>
          <w:rFonts w:ascii="Arial" w:hAnsi="Arial" w:cs="Arial"/>
          <w:sz w:val="22"/>
        </w:rPr>
        <w:t>PSBA</w:t>
      </w:r>
      <w:r>
        <w:rPr>
          <w:rFonts w:ascii="Arial" w:hAnsi="Arial" w:cs="Arial"/>
          <w:sz w:val="22"/>
        </w:rPr>
        <w:t xml:space="preserve"> or JANET.</w:t>
      </w:r>
    </w:p>
    <w:p w14:paraId="1457219F" w14:textId="77777777" w:rsidR="003F5697" w:rsidRDefault="003F5697">
      <w:pPr>
        <w:ind w:left="360"/>
        <w:jc w:val="both"/>
        <w:rPr>
          <w:rFonts w:ascii="Arial" w:hAnsi="Arial" w:cs="Arial"/>
          <w:sz w:val="22"/>
        </w:rPr>
      </w:pPr>
    </w:p>
    <w:p w14:paraId="145721A0" w14:textId="77777777" w:rsidR="003F5697" w:rsidRDefault="003F5697">
      <w:pPr>
        <w:numPr>
          <w:ilvl w:val="0"/>
          <w:numId w:val="23"/>
        </w:numPr>
        <w:tabs>
          <w:tab w:val="num" w:pos="1080"/>
        </w:tabs>
        <w:jc w:val="both"/>
        <w:rPr>
          <w:rFonts w:ascii="Arial" w:hAnsi="Arial" w:cs="Arial"/>
          <w:sz w:val="22"/>
        </w:rPr>
      </w:pPr>
      <w:r>
        <w:rPr>
          <w:rFonts w:ascii="Arial" w:hAnsi="Arial" w:cs="Arial"/>
          <w:sz w:val="22"/>
        </w:rPr>
        <w:t xml:space="preserve">Prior consultation must take place with </w:t>
      </w:r>
      <w:r w:rsidR="001E5CB9">
        <w:rPr>
          <w:rFonts w:ascii="Arial" w:hAnsi="Arial" w:cs="Arial"/>
          <w:sz w:val="22"/>
        </w:rPr>
        <w:t>ISS</w:t>
      </w:r>
      <w:r>
        <w:rPr>
          <w:rFonts w:ascii="Arial" w:hAnsi="Arial" w:cs="Arial"/>
          <w:sz w:val="22"/>
        </w:rPr>
        <w:t xml:space="preserve"> if the network is to be used for other services such as control systems, security etc.</w:t>
      </w:r>
    </w:p>
    <w:p w14:paraId="145721A1" w14:textId="77777777" w:rsidR="003F5697" w:rsidRDefault="003F5697">
      <w:pPr>
        <w:ind w:left="360"/>
        <w:jc w:val="both"/>
        <w:rPr>
          <w:rFonts w:ascii="Arial" w:hAnsi="Arial" w:cs="Arial"/>
          <w:sz w:val="22"/>
        </w:rPr>
      </w:pPr>
    </w:p>
    <w:p w14:paraId="145721A2" w14:textId="77777777" w:rsidR="003F5697" w:rsidRDefault="003F5697">
      <w:pPr>
        <w:numPr>
          <w:ilvl w:val="0"/>
          <w:numId w:val="23"/>
        </w:numPr>
        <w:tabs>
          <w:tab w:val="num" w:pos="1080"/>
        </w:tabs>
        <w:jc w:val="both"/>
        <w:rPr>
          <w:rFonts w:ascii="Arial" w:hAnsi="Arial" w:cs="Arial"/>
          <w:sz w:val="22"/>
        </w:rPr>
      </w:pPr>
      <w:r>
        <w:rPr>
          <w:rFonts w:ascii="Arial" w:hAnsi="Arial" w:cs="Arial"/>
          <w:sz w:val="22"/>
        </w:rPr>
        <w:t xml:space="preserve">Prior consultation must take place with </w:t>
      </w:r>
      <w:r w:rsidR="001E5CB9">
        <w:rPr>
          <w:rFonts w:ascii="Arial" w:hAnsi="Arial" w:cs="Arial"/>
          <w:sz w:val="22"/>
        </w:rPr>
        <w:t>ISS</w:t>
      </w:r>
      <w:r>
        <w:rPr>
          <w:rFonts w:ascii="Arial" w:hAnsi="Arial" w:cs="Arial"/>
          <w:sz w:val="22"/>
        </w:rPr>
        <w:t xml:space="preserve"> </w:t>
      </w:r>
      <w:r w:rsidR="005213F5">
        <w:rPr>
          <w:rFonts w:ascii="Arial" w:hAnsi="Arial" w:cs="Arial"/>
          <w:sz w:val="22"/>
        </w:rPr>
        <w:t xml:space="preserve">Systems team </w:t>
      </w:r>
      <w:r>
        <w:rPr>
          <w:rFonts w:ascii="Arial" w:hAnsi="Arial" w:cs="Arial"/>
          <w:sz w:val="22"/>
        </w:rPr>
        <w:t>if a department wishes to s</w:t>
      </w:r>
      <w:r w:rsidR="00E53105">
        <w:rPr>
          <w:rFonts w:ascii="Arial" w:hAnsi="Arial" w:cs="Arial"/>
          <w:sz w:val="22"/>
        </w:rPr>
        <w:t>et-up a new Microsoft/Novell/other</w:t>
      </w:r>
      <w:r>
        <w:rPr>
          <w:rFonts w:ascii="Arial" w:hAnsi="Arial" w:cs="Arial"/>
          <w:sz w:val="22"/>
        </w:rPr>
        <w:t xml:space="preserve"> computer network domain.  </w:t>
      </w:r>
    </w:p>
    <w:p w14:paraId="145721A3" w14:textId="77777777" w:rsidR="003F5697" w:rsidRDefault="003F5697">
      <w:pPr>
        <w:tabs>
          <w:tab w:val="num" w:pos="1080"/>
        </w:tabs>
        <w:jc w:val="both"/>
        <w:rPr>
          <w:rFonts w:ascii="Arial" w:hAnsi="Arial" w:cs="Arial"/>
          <w:sz w:val="22"/>
        </w:rPr>
      </w:pPr>
    </w:p>
    <w:p w14:paraId="145721A4" w14:textId="77777777" w:rsidR="003F5697" w:rsidRDefault="003F5697">
      <w:pPr>
        <w:numPr>
          <w:ilvl w:val="0"/>
          <w:numId w:val="23"/>
        </w:numPr>
        <w:tabs>
          <w:tab w:val="num" w:pos="1080"/>
        </w:tabs>
        <w:jc w:val="both"/>
        <w:rPr>
          <w:rFonts w:ascii="Arial" w:hAnsi="Arial" w:cs="Arial"/>
          <w:sz w:val="22"/>
        </w:rPr>
      </w:pPr>
      <w:r>
        <w:rPr>
          <w:rFonts w:ascii="Arial" w:hAnsi="Arial" w:cs="Arial"/>
          <w:sz w:val="22"/>
        </w:rPr>
        <w:t xml:space="preserve">Mini networks should not be created by University staff and students without prior consultation with </w:t>
      </w:r>
      <w:r w:rsidR="001E5CB9">
        <w:rPr>
          <w:rFonts w:ascii="Arial" w:hAnsi="Arial" w:cs="Arial"/>
          <w:sz w:val="22"/>
        </w:rPr>
        <w:t xml:space="preserve">ISS </w:t>
      </w:r>
      <w:r>
        <w:rPr>
          <w:rFonts w:ascii="Arial" w:hAnsi="Arial" w:cs="Arial"/>
          <w:sz w:val="22"/>
        </w:rPr>
        <w:t>networking staff.</w:t>
      </w:r>
    </w:p>
    <w:p w14:paraId="145721A5" w14:textId="77777777" w:rsidR="003F5697" w:rsidRDefault="003F5697">
      <w:pPr>
        <w:ind w:left="360"/>
        <w:jc w:val="both"/>
        <w:rPr>
          <w:rFonts w:ascii="Arial" w:hAnsi="Arial" w:cs="Arial"/>
          <w:sz w:val="22"/>
        </w:rPr>
      </w:pPr>
    </w:p>
    <w:p w14:paraId="145721A6" w14:textId="77777777" w:rsidR="003F5697" w:rsidRDefault="001E5CB9">
      <w:pPr>
        <w:numPr>
          <w:ilvl w:val="0"/>
          <w:numId w:val="23"/>
        </w:numPr>
        <w:tabs>
          <w:tab w:val="num" w:pos="1080"/>
        </w:tabs>
        <w:jc w:val="both"/>
        <w:rPr>
          <w:rFonts w:ascii="Arial" w:hAnsi="Arial" w:cs="Arial"/>
          <w:sz w:val="22"/>
        </w:rPr>
      </w:pPr>
      <w:r>
        <w:rPr>
          <w:rFonts w:ascii="Arial" w:hAnsi="Arial" w:cs="Arial"/>
          <w:sz w:val="22"/>
        </w:rPr>
        <w:t xml:space="preserve">ISS </w:t>
      </w:r>
      <w:r w:rsidR="003F5697">
        <w:rPr>
          <w:rFonts w:ascii="Arial" w:hAnsi="Arial" w:cs="Arial"/>
          <w:sz w:val="22"/>
        </w:rPr>
        <w:t>reserves the right to disconnect computers that compromise the integrity of the network.</w:t>
      </w:r>
    </w:p>
    <w:p w14:paraId="145721A7" w14:textId="77777777" w:rsidR="003661BF" w:rsidRDefault="003661BF" w:rsidP="003661BF">
      <w:pPr>
        <w:pStyle w:val="ListParagraph"/>
        <w:rPr>
          <w:rFonts w:ascii="Arial" w:hAnsi="Arial" w:cs="Arial"/>
          <w:sz w:val="22"/>
        </w:rPr>
      </w:pPr>
    </w:p>
    <w:p w14:paraId="145721A8" w14:textId="77777777" w:rsidR="003661BF" w:rsidRDefault="00C80265">
      <w:pPr>
        <w:numPr>
          <w:ilvl w:val="0"/>
          <w:numId w:val="23"/>
        </w:numPr>
        <w:tabs>
          <w:tab w:val="num" w:pos="1080"/>
        </w:tabs>
        <w:jc w:val="both"/>
        <w:rPr>
          <w:rFonts w:ascii="Arial" w:hAnsi="Arial" w:cs="Arial"/>
          <w:sz w:val="22"/>
        </w:rPr>
      </w:pPr>
      <w:r>
        <w:rPr>
          <w:rFonts w:ascii="Arial" w:hAnsi="Arial" w:cs="Arial"/>
          <w:sz w:val="22"/>
        </w:rPr>
        <w:t>Legal p</w:t>
      </w:r>
      <w:r w:rsidR="003661BF">
        <w:rPr>
          <w:rFonts w:ascii="Arial" w:hAnsi="Arial" w:cs="Arial"/>
          <w:sz w:val="22"/>
        </w:rPr>
        <w:t>eer to peer and limited gaming use is allowed</w:t>
      </w:r>
      <w:r w:rsidR="003661BF" w:rsidRPr="003661BF">
        <w:rPr>
          <w:rFonts w:ascii="Arial" w:hAnsi="Arial" w:cs="Arial"/>
          <w:sz w:val="22"/>
        </w:rPr>
        <w:t xml:space="preserve"> </w:t>
      </w:r>
      <w:r w:rsidR="003661BF">
        <w:rPr>
          <w:rFonts w:ascii="Arial" w:hAnsi="Arial" w:cs="Arial"/>
          <w:sz w:val="22"/>
        </w:rPr>
        <w:t xml:space="preserve">but bandwidth usage will be monitored and </w:t>
      </w:r>
      <w:r>
        <w:rPr>
          <w:rFonts w:ascii="Arial" w:hAnsi="Arial" w:cs="Arial"/>
          <w:sz w:val="22"/>
        </w:rPr>
        <w:t>reviewed as appropriate.</w:t>
      </w:r>
    </w:p>
    <w:p w14:paraId="145721A9" w14:textId="77777777" w:rsidR="00C80265" w:rsidRDefault="00C80265" w:rsidP="00C80265">
      <w:pPr>
        <w:pStyle w:val="Heading2"/>
        <w:jc w:val="both"/>
        <w:rPr>
          <w:rFonts w:cs="Arial"/>
          <w:sz w:val="22"/>
        </w:rPr>
      </w:pPr>
      <w:bookmarkStart w:id="12" w:name="_Toc21421502"/>
      <w:bookmarkStart w:id="13" w:name="_Toc24165369"/>
      <w:bookmarkStart w:id="14" w:name="_Toc231640014"/>
      <w:bookmarkStart w:id="15" w:name="_Toc21421501"/>
      <w:bookmarkStart w:id="16" w:name="_Toc24165368"/>
      <w:r>
        <w:rPr>
          <w:rFonts w:cs="Arial"/>
          <w:sz w:val="22"/>
        </w:rPr>
        <w:lastRenderedPageBreak/>
        <w:t>Actions following a suspected network attack</w:t>
      </w:r>
      <w:bookmarkEnd w:id="12"/>
      <w:bookmarkEnd w:id="13"/>
      <w:bookmarkEnd w:id="14"/>
    </w:p>
    <w:bookmarkEnd w:id="15"/>
    <w:bookmarkEnd w:id="16"/>
    <w:p w14:paraId="145721AA" w14:textId="77777777" w:rsidR="003F5697" w:rsidRDefault="003F5697">
      <w:pPr>
        <w:pStyle w:val="BodyText"/>
        <w:rPr>
          <w:rFonts w:ascii="Arial" w:hAnsi="Arial" w:cs="Arial"/>
        </w:rPr>
      </w:pPr>
      <w:r>
        <w:rPr>
          <w:rFonts w:ascii="Arial" w:hAnsi="Arial" w:cs="Arial"/>
        </w:rPr>
        <w:t xml:space="preserve">Several times a day, the University’s computer systems are scanned by possible intruders for potential security </w:t>
      </w:r>
      <w:r w:rsidR="00276FC0">
        <w:rPr>
          <w:rFonts w:ascii="Arial" w:hAnsi="Arial" w:cs="Arial"/>
        </w:rPr>
        <w:t>weaknesses</w:t>
      </w:r>
      <w:r>
        <w:rPr>
          <w:rFonts w:ascii="Arial" w:hAnsi="Arial" w:cs="Arial"/>
        </w:rPr>
        <w:t xml:space="preserve">. If a security loophole exists there is a high risk that it will be exploited and the end system or network compromised. There is also the possibility that an attack could originate from </w:t>
      </w:r>
      <w:smartTag w:uri="urn:schemas-microsoft-com:office:smarttags" w:element="place">
        <w:smartTag w:uri="urn:schemas-microsoft-com:office:smarttags" w:element="City">
          <w:r>
            <w:rPr>
              <w:rFonts w:ascii="Arial" w:hAnsi="Arial" w:cs="Arial"/>
            </w:rPr>
            <w:t>Swansea</w:t>
          </w:r>
        </w:smartTag>
      </w:smartTag>
      <w:r>
        <w:rPr>
          <w:rFonts w:ascii="Arial" w:hAnsi="Arial" w:cs="Arial"/>
        </w:rPr>
        <w:t xml:space="preserve"> and that the University must take immediate action to isolate and identify the attacker.</w:t>
      </w:r>
    </w:p>
    <w:p w14:paraId="145721AB" w14:textId="77777777" w:rsidR="00731586" w:rsidRDefault="00731586" w:rsidP="00731586">
      <w:pPr>
        <w:jc w:val="both"/>
        <w:rPr>
          <w:rFonts w:ascii="Arial" w:hAnsi="Arial" w:cs="Arial"/>
          <w:sz w:val="22"/>
        </w:rPr>
      </w:pPr>
      <w:r>
        <w:rPr>
          <w:rFonts w:ascii="Arial" w:hAnsi="Arial" w:cs="Arial"/>
          <w:sz w:val="22"/>
        </w:rPr>
        <w:t>Swansea University will, to the best of its ability, take strenuous measures to prevent any IT device either owned by the University or located on premises of the University being used to attack any other IT device anywhere in the world. If an IT security breach is traced to the University, then the University should be able to trace the IT security breach to an individual device and an individual user or group of users of that IT device.</w:t>
      </w:r>
    </w:p>
    <w:p w14:paraId="145721AC" w14:textId="77777777" w:rsidR="003F5697" w:rsidRDefault="003F5697">
      <w:pPr>
        <w:pStyle w:val="BodyText"/>
        <w:rPr>
          <w:rFonts w:ascii="Arial" w:hAnsi="Arial" w:cs="Arial"/>
        </w:rPr>
      </w:pPr>
      <w:r>
        <w:rPr>
          <w:rFonts w:ascii="Arial" w:hAnsi="Arial" w:cs="Arial"/>
        </w:rPr>
        <w:t xml:space="preserve">The </w:t>
      </w:r>
      <w:r w:rsidR="001E5CB9">
        <w:rPr>
          <w:rFonts w:ascii="Arial" w:hAnsi="Arial" w:cs="Arial"/>
        </w:rPr>
        <w:t>ISS</w:t>
      </w:r>
      <w:r>
        <w:rPr>
          <w:rFonts w:ascii="Arial" w:hAnsi="Arial" w:cs="Arial"/>
        </w:rPr>
        <w:t xml:space="preserve"> network team will monitor network activity and respond immediately to any security breaches and liaise with departmental IT support and the national CERT (Computer Emergency Response Teams) to identify the so</w:t>
      </w:r>
      <w:r w:rsidR="00760742">
        <w:rPr>
          <w:rFonts w:ascii="Arial" w:hAnsi="Arial" w:cs="Arial"/>
        </w:rPr>
        <w:t>urce and rectify the problem. IS</w:t>
      </w:r>
      <w:r>
        <w:rPr>
          <w:rFonts w:ascii="Arial" w:hAnsi="Arial" w:cs="Arial"/>
        </w:rPr>
        <w:t xml:space="preserve">S will periodically scan the </w:t>
      </w:r>
      <w:r w:rsidR="00731586">
        <w:rPr>
          <w:rFonts w:ascii="Arial" w:hAnsi="Arial" w:cs="Arial"/>
        </w:rPr>
        <w:t>SU</w:t>
      </w:r>
      <w:r>
        <w:rPr>
          <w:rFonts w:ascii="Arial" w:hAnsi="Arial" w:cs="Arial"/>
        </w:rPr>
        <w:t xml:space="preserve"> network resources and inform departments if vulnerabilities are found. In doing this, </w:t>
      </w:r>
      <w:r w:rsidR="001E5CB9">
        <w:rPr>
          <w:rFonts w:ascii="Arial" w:hAnsi="Arial" w:cs="Arial"/>
        </w:rPr>
        <w:t>ISS</w:t>
      </w:r>
      <w:r>
        <w:rPr>
          <w:rFonts w:ascii="Arial" w:hAnsi="Arial" w:cs="Arial"/>
        </w:rPr>
        <w:t xml:space="preserve"> staff will adhere to Data Protection and Regulatory Investigative Powers guidelines</w:t>
      </w:r>
      <w:r w:rsidR="00080B6B">
        <w:rPr>
          <w:rFonts w:ascii="Arial" w:hAnsi="Arial" w:cs="Arial"/>
        </w:rPr>
        <w:t>.</w:t>
      </w:r>
      <w:r>
        <w:rPr>
          <w:rFonts w:ascii="Arial" w:hAnsi="Arial" w:cs="Arial"/>
        </w:rPr>
        <w:t xml:space="preserve"> </w:t>
      </w:r>
    </w:p>
    <w:p w14:paraId="145721AD" w14:textId="77777777" w:rsidR="003F5697" w:rsidRDefault="003F5697">
      <w:pPr>
        <w:pStyle w:val="BodyText"/>
        <w:rPr>
          <w:rFonts w:ascii="Arial" w:hAnsi="Arial" w:cs="Arial"/>
        </w:rPr>
      </w:pPr>
      <w:r>
        <w:rPr>
          <w:rFonts w:ascii="Arial" w:hAnsi="Arial" w:cs="Arial"/>
        </w:rPr>
        <w:t xml:space="preserve">If a department suspects that a security breach has occurred they should immediately contact </w:t>
      </w:r>
      <w:r w:rsidR="001066A5">
        <w:rPr>
          <w:rFonts w:ascii="Arial" w:hAnsi="Arial" w:cs="Arial"/>
        </w:rPr>
        <w:t xml:space="preserve">IT support or, depending upon the severity or confidentiality,  </w:t>
      </w:r>
      <w:r>
        <w:rPr>
          <w:rFonts w:ascii="Arial" w:hAnsi="Arial" w:cs="Arial"/>
        </w:rPr>
        <w:t xml:space="preserve">the </w:t>
      </w:r>
      <w:r w:rsidR="001E5CB9">
        <w:rPr>
          <w:rFonts w:ascii="Arial" w:hAnsi="Arial" w:cs="Arial"/>
        </w:rPr>
        <w:t>ISS</w:t>
      </w:r>
      <w:r>
        <w:rPr>
          <w:rFonts w:ascii="Arial" w:hAnsi="Arial" w:cs="Arial"/>
        </w:rPr>
        <w:t xml:space="preserve"> Director</w:t>
      </w:r>
      <w:r w:rsidR="00C80265">
        <w:rPr>
          <w:rFonts w:ascii="Arial" w:hAnsi="Arial" w:cs="Arial"/>
        </w:rPr>
        <w:t>,</w:t>
      </w:r>
      <w:r>
        <w:rPr>
          <w:rFonts w:ascii="Arial" w:hAnsi="Arial" w:cs="Arial"/>
        </w:rPr>
        <w:t xml:space="preserve"> Deputy Director</w:t>
      </w:r>
      <w:r w:rsidR="001066A5">
        <w:rPr>
          <w:rFonts w:ascii="Arial" w:hAnsi="Arial" w:cs="Arial"/>
        </w:rPr>
        <w:t xml:space="preserve"> of </w:t>
      </w:r>
      <w:r w:rsidR="001E5CB9">
        <w:rPr>
          <w:rFonts w:ascii="Arial" w:hAnsi="Arial" w:cs="Arial"/>
        </w:rPr>
        <w:t>ISS</w:t>
      </w:r>
      <w:r w:rsidR="001066A5">
        <w:rPr>
          <w:rFonts w:ascii="Arial" w:hAnsi="Arial" w:cs="Arial"/>
        </w:rPr>
        <w:t xml:space="preserve"> or</w:t>
      </w:r>
      <w:r>
        <w:rPr>
          <w:rFonts w:ascii="Arial" w:hAnsi="Arial" w:cs="Arial"/>
        </w:rPr>
        <w:t xml:space="preserve"> </w:t>
      </w:r>
      <w:r w:rsidR="00C80265">
        <w:rPr>
          <w:rFonts w:ascii="Arial" w:hAnsi="Arial" w:cs="Arial"/>
        </w:rPr>
        <w:t xml:space="preserve"> head of Networking</w:t>
      </w:r>
      <w:r w:rsidR="001066A5">
        <w:rPr>
          <w:rFonts w:ascii="Arial" w:hAnsi="Arial" w:cs="Arial"/>
        </w:rPr>
        <w:t xml:space="preserve"> </w:t>
      </w:r>
      <w:r>
        <w:rPr>
          <w:rFonts w:ascii="Arial" w:hAnsi="Arial" w:cs="Arial"/>
        </w:rPr>
        <w:t>who will initiate the appropriate action.</w:t>
      </w:r>
    </w:p>
    <w:p w14:paraId="145721AE" w14:textId="77777777" w:rsidR="003F5697" w:rsidRDefault="003F5697">
      <w:pPr>
        <w:pStyle w:val="BodyText"/>
        <w:rPr>
          <w:rFonts w:ascii="Arial" w:hAnsi="Arial" w:cs="Arial"/>
        </w:rPr>
      </w:pPr>
      <w:r>
        <w:rPr>
          <w:rFonts w:ascii="Arial" w:hAnsi="Arial" w:cs="Arial"/>
        </w:rPr>
        <w:lastRenderedPageBreak/>
        <w:t xml:space="preserve">The </w:t>
      </w:r>
      <w:r w:rsidR="001E5CB9">
        <w:rPr>
          <w:rFonts w:ascii="Arial" w:hAnsi="Arial" w:cs="Arial"/>
        </w:rPr>
        <w:t>ISS</w:t>
      </w:r>
      <w:r>
        <w:rPr>
          <w:rFonts w:ascii="Arial" w:hAnsi="Arial" w:cs="Arial"/>
        </w:rPr>
        <w:t xml:space="preserve"> Network/CERT team may take all reasonable steps to limit the damage of the attack these may include:</w:t>
      </w:r>
    </w:p>
    <w:p w14:paraId="145721AF" w14:textId="77777777" w:rsidR="003F5697" w:rsidRDefault="006435DA">
      <w:pPr>
        <w:pStyle w:val="BodyText"/>
        <w:numPr>
          <w:ilvl w:val="0"/>
          <w:numId w:val="28"/>
        </w:numPr>
        <w:rPr>
          <w:rFonts w:ascii="Arial" w:hAnsi="Arial" w:cs="Arial"/>
        </w:rPr>
      </w:pPr>
      <w:r>
        <w:rPr>
          <w:rFonts w:ascii="Arial" w:hAnsi="Arial" w:cs="Arial"/>
        </w:rPr>
        <w:t>S</w:t>
      </w:r>
      <w:r w:rsidR="001066A5">
        <w:rPr>
          <w:rFonts w:ascii="Arial" w:hAnsi="Arial" w:cs="Arial"/>
        </w:rPr>
        <w:t xml:space="preserve">wansea </w:t>
      </w:r>
      <w:r>
        <w:rPr>
          <w:rFonts w:ascii="Arial" w:hAnsi="Arial" w:cs="Arial"/>
        </w:rPr>
        <w:t>U</w:t>
      </w:r>
      <w:r w:rsidR="001066A5">
        <w:rPr>
          <w:rFonts w:ascii="Arial" w:hAnsi="Arial" w:cs="Arial"/>
        </w:rPr>
        <w:t>niversity</w:t>
      </w:r>
      <w:r w:rsidR="003F5697">
        <w:rPr>
          <w:rFonts w:ascii="Arial" w:hAnsi="Arial" w:cs="Arial"/>
        </w:rPr>
        <w:t xml:space="preserve"> network maybe disconnected from external networks.</w:t>
      </w:r>
    </w:p>
    <w:p w14:paraId="145721B0" w14:textId="77777777" w:rsidR="003F5697" w:rsidRDefault="003F5697">
      <w:pPr>
        <w:pStyle w:val="BodyText"/>
        <w:numPr>
          <w:ilvl w:val="0"/>
          <w:numId w:val="28"/>
        </w:numPr>
        <w:rPr>
          <w:rFonts w:ascii="Arial" w:hAnsi="Arial" w:cs="Arial"/>
        </w:rPr>
      </w:pPr>
      <w:r>
        <w:rPr>
          <w:rFonts w:ascii="Arial" w:hAnsi="Arial" w:cs="Arial"/>
        </w:rPr>
        <w:t>Network partitioning. Sections of the network maybe disconnected from the campus backbone while the problem is isolated.</w:t>
      </w:r>
    </w:p>
    <w:p w14:paraId="145721B1" w14:textId="77777777" w:rsidR="003F5697" w:rsidRDefault="003F5697">
      <w:pPr>
        <w:pStyle w:val="BodyText"/>
        <w:numPr>
          <w:ilvl w:val="0"/>
          <w:numId w:val="28"/>
        </w:numPr>
        <w:rPr>
          <w:rFonts w:ascii="Arial" w:hAnsi="Arial" w:cs="Arial"/>
        </w:rPr>
      </w:pPr>
      <w:r>
        <w:rPr>
          <w:rFonts w:ascii="Arial" w:hAnsi="Arial" w:cs="Arial"/>
        </w:rPr>
        <w:t xml:space="preserve">Computer systems found to be the source of an attack, or acting as an intermediary, will be disconnected until the problem is rectified. </w:t>
      </w:r>
    </w:p>
    <w:p w14:paraId="145721B2" w14:textId="77777777" w:rsidR="003F5697" w:rsidRDefault="003F5697">
      <w:pPr>
        <w:pStyle w:val="BodyText"/>
        <w:numPr>
          <w:ilvl w:val="0"/>
          <w:numId w:val="28"/>
        </w:numPr>
        <w:rPr>
          <w:rFonts w:ascii="Arial" w:hAnsi="Arial" w:cs="Arial"/>
        </w:rPr>
      </w:pPr>
      <w:r>
        <w:rPr>
          <w:rFonts w:ascii="Arial" w:hAnsi="Arial" w:cs="Arial"/>
        </w:rPr>
        <w:t>Prevention of applications using the network/Internet, such as e-mail, while the problem persists.</w:t>
      </w:r>
    </w:p>
    <w:p w14:paraId="145721B3" w14:textId="77777777" w:rsidR="003F5697" w:rsidRDefault="003F5697">
      <w:pPr>
        <w:pStyle w:val="BodyText"/>
        <w:numPr>
          <w:ilvl w:val="0"/>
          <w:numId w:val="28"/>
        </w:numPr>
        <w:rPr>
          <w:rFonts w:ascii="Arial" w:hAnsi="Arial" w:cs="Arial"/>
        </w:rPr>
      </w:pPr>
      <w:r>
        <w:rPr>
          <w:rFonts w:ascii="Arial" w:hAnsi="Arial" w:cs="Arial"/>
        </w:rPr>
        <w:t xml:space="preserve">Unauthorised activity by local users </w:t>
      </w:r>
      <w:r w:rsidR="00AF5171">
        <w:rPr>
          <w:rFonts w:ascii="Arial" w:hAnsi="Arial" w:cs="Arial"/>
        </w:rPr>
        <w:t>may be</w:t>
      </w:r>
      <w:r>
        <w:rPr>
          <w:rFonts w:ascii="Arial" w:hAnsi="Arial" w:cs="Arial"/>
        </w:rPr>
        <w:t xml:space="preserve"> l</w:t>
      </w:r>
      <w:r w:rsidR="00AF5171">
        <w:rPr>
          <w:rFonts w:ascii="Arial" w:hAnsi="Arial" w:cs="Arial"/>
        </w:rPr>
        <w:t>ogged. Persistent mis</w:t>
      </w:r>
      <w:r w:rsidR="001066A5">
        <w:rPr>
          <w:rFonts w:ascii="Arial" w:hAnsi="Arial" w:cs="Arial"/>
        </w:rPr>
        <w:t>use of University</w:t>
      </w:r>
      <w:r>
        <w:rPr>
          <w:rFonts w:ascii="Arial" w:hAnsi="Arial" w:cs="Arial"/>
        </w:rPr>
        <w:t xml:space="preserve"> computing facilities will lead to access to these facilities being withdrawn.</w:t>
      </w:r>
    </w:p>
    <w:p w14:paraId="145721B4" w14:textId="77777777" w:rsidR="003F5697" w:rsidRDefault="003F5697">
      <w:pPr>
        <w:jc w:val="both"/>
        <w:rPr>
          <w:rFonts w:ascii="Arial" w:hAnsi="Arial" w:cs="Arial"/>
          <w:sz w:val="22"/>
        </w:rPr>
      </w:pPr>
    </w:p>
    <w:p w14:paraId="145721B5" w14:textId="77777777" w:rsidR="003F5697" w:rsidRDefault="003F5697">
      <w:pPr>
        <w:pStyle w:val="Heading1"/>
        <w:jc w:val="both"/>
        <w:rPr>
          <w:sz w:val="22"/>
        </w:rPr>
      </w:pPr>
      <w:bookmarkStart w:id="17" w:name="_Toc24165370"/>
      <w:bookmarkStart w:id="18" w:name="_Toc231640015"/>
      <w:r>
        <w:t>Security Firewall Policy</w:t>
      </w:r>
      <w:bookmarkEnd w:id="17"/>
      <w:bookmarkEnd w:id="18"/>
      <w:r>
        <w:t xml:space="preserve"> </w:t>
      </w:r>
    </w:p>
    <w:p w14:paraId="145721B6" w14:textId="77777777" w:rsidR="003F5697" w:rsidRDefault="003F5697">
      <w:pPr>
        <w:pStyle w:val="Heading2"/>
        <w:jc w:val="both"/>
        <w:rPr>
          <w:rFonts w:cs="Arial"/>
          <w:sz w:val="22"/>
        </w:rPr>
      </w:pPr>
      <w:bookmarkStart w:id="19" w:name="_Toc24165371"/>
      <w:bookmarkStart w:id="20" w:name="_Toc231640016"/>
      <w:r>
        <w:rPr>
          <w:rFonts w:cs="Arial"/>
          <w:sz w:val="22"/>
        </w:rPr>
        <w:t>Introduction</w:t>
      </w:r>
      <w:bookmarkEnd w:id="19"/>
      <w:bookmarkEnd w:id="20"/>
    </w:p>
    <w:p w14:paraId="145721B7" w14:textId="77777777" w:rsidR="006435DA" w:rsidRDefault="004866DE">
      <w:pPr>
        <w:pStyle w:val="BodyText"/>
        <w:rPr>
          <w:rFonts w:ascii="Arial" w:hAnsi="Arial" w:cs="Arial"/>
        </w:rPr>
      </w:pPr>
      <w:r>
        <w:rPr>
          <w:rFonts w:ascii="Arial" w:hAnsi="Arial" w:cs="Arial"/>
        </w:rPr>
        <w:t xml:space="preserve">Swansea University </w:t>
      </w:r>
      <w:r w:rsidR="003F5697">
        <w:rPr>
          <w:rFonts w:ascii="Arial" w:hAnsi="Arial" w:cs="Arial"/>
        </w:rPr>
        <w:t xml:space="preserve">has a single </w:t>
      </w:r>
      <w:r w:rsidR="0008524D">
        <w:rPr>
          <w:rFonts w:ascii="Arial" w:hAnsi="Arial" w:cs="Arial"/>
        </w:rPr>
        <w:t xml:space="preserve">1 Gigabit </w:t>
      </w:r>
      <w:r w:rsidR="003F5697">
        <w:rPr>
          <w:rFonts w:ascii="Arial" w:hAnsi="Arial" w:cs="Arial"/>
        </w:rPr>
        <w:t xml:space="preserve">connection to the Internet via </w:t>
      </w:r>
      <w:r w:rsidR="00731586">
        <w:rPr>
          <w:rFonts w:ascii="Arial" w:hAnsi="Arial" w:cs="Arial"/>
        </w:rPr>
        <w:t xml:space="preserve">the </w:t>
      </w:r>
      <w:r w:rsidR="006435DA">
        <w:rPr>
          <w:rFonts w:ascii="Arial" w:hAnsi="Arial" w:cs="Arial"/>
        </w:rPr>
        <w:t>PSBA Public Sector Broadband Aggregation network</w:t>
      </w:r>
      <w:r w:rsidR="003F5697">
        <w:rPr>
          <w:rFonts w:ascii="Arial" w:hAnsi="Arial" w:cs="Arial"/>
        </w:rPr>
        <w:t xml:space="preserve"> (</w:t>
      </w:r>
      <w:r w:rsidR="0008524D">
        <w:rPr>
          <w:rFonts w:ascii="Arial" w:hAnsi="Arial" w:cs="Arial"/>
        </w:rPr>
        <w:t xml:space="preserve">a </w:t>
      </w:r>
      <w:r w:rsidR="006435DA">
        <w:rPr>
          <w:rFonts w:ascii="Arial" w:hAnsi="Arial" w:cs="Arial"/>
        </w:rPr>
        <w:t xml:space="preserve">network which links all public sector services </w:t>
      </w:r>
      <w:r w:rsidR="006435DA">
        <w:rPr>
          <w:rFonts w:ascii="Arial" w:hAnsi="Arial" w:cs="Arial"/>
        </w:rPr>
        <w:lastRenderedPageBreak/>
        <w:t>in Wales</w:t>
      </w:r>
      <w:r w:rsidR="003F5697">
        <w:rPr>
          <w:rFonts w:ascii="Arial" w:hAnsi="Arial" w:cs="Arial"/>
        </w:rPr>
        <w:t xml:space="preserve"> to JANET</w:t>
      </w:r>
      <w:r w:rsidR="006435DA">
        <w:rPr>
          <w:rFonts w:ascii="Arial" w:hAnsi="Arial" w:cs="Arial"/>
        </w:rPr>
        <w:t xml:space="preserve"> and the Internet</w:t>
      </w:r>
      <w:r w:rsidR="003F5697">
        <w:rPr>
          <w:rFonts w:ascii="Arial" w:hAnsi="Arial" w:cs="Arial"/>
        </w:rPr>
        <w:t xml:space="preserve">). Security access to and from the University is controlled through this single connection point.  </w:t>
      </w:r>
    </w:p>
    <w:p w14:paraId="145721B8" w14:textId="77777777" w:rsidR="003F5697" w:rsidRDefault="003F5697">
      <w:pPr>
        <w:pStyle w:val="BodyText"/>
        <w:rPr>
          <w:rFonts w:ascii="Arial" w:hAnsi="Arial" w:cs="Arial"/>
        </w:rPr>
      </w:pPr>
      <w:r>
        <w:rPr>
          <w:rFonts w:ascii="Arial" w:hAnsi="Arial" w:cs="Arial"/>
        </w:rPr>
        <w:t>Security Firewalls are used to control access between networks. These can range from powerful computers, which check the validity of every fragment of information, to more generic allow/deny connection rules maintained as access lists within network equipment. Network security cannot be guaranteed by installing dedicated security firewalls alone. Access control is only one part of a much wider overall Information Security Policy. An Identity policy (accounts, passwords) and user awareness training are fundamental to overall security.</w:t>
      </w:r>
    </w:p>
    <w:p w14:paraId="145721B9" w14:textId="77777777" w:rsidR="003F5697" w:rsidRDefault="003F5697">
      <w:pPr>
        <w:pStyle w:val="Heading2"/>
        <w:jc w:val="both"/>
        <w:rPr>
          <w:rFonts w:cs="Arial"/>
          <w:sz w:val="22"/>
        </w:rPr>
      </w:pPr>
      <w:bookmarkStart w:id="21" w:name="_Toc24165372"/>
      <w:bookmarkStart w:id="22" w:name="_Toc231640017"/>
      <w:r>
        <w:rPr>
          <w:rFonts w:cs="Arial"/>
          <w:sz w:val="22"/>
        </w:rPr>
        <w:t xml:space="preserve">Firewall </w:t>
      </w:r>
      <w:bookmarkEnd w:id="21"/>
      <w:r w:rsidR="00CA5726">
        <w:rPr>
          <w:rFonts w:cs="Arial"/>
          <w:sz w:val="22"/>
        </w:rPr>
        <w:t>Policy</w:t>
      </w:r>
      <w:bookmarkEnd w:id="22"/>
    </w:p>
    <w:p w14:paraId="145721BA" w14:textId="77777777" w:rsidR="003F5697" w:rsidRDefault="003F5697">
      <w:pPr>
        <w:pStyle w:val="BodyTextIndent"/>
        <w:numPr>
          <w:ilvl w:val="0"/>
          <w:numId w:val="19"/>
        </w:numPr>
        <w:jc w:val="both"/>
        <w:rPr>
          <w:rFonts w:ascii="Arial" w:hAnsi="Arial" w:cs="Arial"/>
          <w:i w:val="0"/>
          <w:iCs/>
          <w:sz w:val="22"/>
        </w:rPr>
      </w:pPr>
      <w:r>
        <w:rPr>
          <w:rFonts w:ascii="Arial" w:hAnsi="Arial" w:cs="Arial"/>
          <w:i w:val="0"/>
          <w:iCs/>
          <w:sz w:val="22"/>
        </w:rPr>
        <w:t>Perimeter firewall</w:t>
      </w:r>
      <w:r w:rsidR="00CA5726">
        <w:rPr>
          <w:rFonts w:ascii="Arial" w:hAnsi="Arial" w:cs="Arial"/>
          <w:i w:val="0"/>
          <w:iCs/>
          <w:sz w:val="22"/>
        </w:rPr>
        <w:t>s</w:t>
      </w:r>
      <w:r>
        <w:rPr>
          <w:rFonts w:ascii="Arial" w:hAnsi="Arial" w:cs="Arial"/>
          <w:i w:val="0"/>
          <w:iCs/>
          <w:sz w:val="22"/>
        </w:rPr>
        <w:t>.</w:t>
      </w:r>
    </w:p>
    <w:p w14:paraId="145721BB" w14:textId="77777777" w:rsidR="003F5697" w:rsidRDefault="00CA5726">
      <w:pPr>
        <w:pStyle w:val="BodyTextIndent"/>
        <w:ind w:left="720"/>
        <w:jc w:val="both"/>
        <w:rPr>
          <w:rFonts w:ascii="Arial" w:hAnsi="Arial" w:cs="Arial"/>
          <w:i w:val="0"/>
          <w:iCs/>
          <w:sz w:val="22"/>
        </w:rPr>
      </w:pPr>
      <w:r>
        <w:rPr>
          <w:rFonts w:ascii="Arial" w:hAnsi="Arial" w:cs="Arial"/>
          <w:i w:val="0"/>
          <w:iCs/>
          <w:sz w:val="22"/>
        </w:rPr>
        <w:t>E</w:t>
      </w:r>
      <w:r w:rsidR="00317691">
        <w:rPr>
          <w:rFonts w:ascii="Arial" w:hAnsi="Arial" w:cs="Arial"/>
          <w:i w:val="0"/>
          <w:iCs/>
          <w:sz w:val="22"/>
        </w:rPr>
        <w:t>xternal firewall</w:t>
      </w:r>
      <w:r>
        <w:rPr>
          <w:rFonts w:ascii="Arial" w:hAnsi="Arial" w:cs="Arial"/>
          <w:i w:val="0"/>
          <w:iCs/>
          <w:sz w:val="22"/>
        </w:rPr>
        <w:t>s</w:t>
      </w:r>
      <w:r w:rsidR="00317691">
        <w:rPr>
          <w:rFonts w:ascii="Arial" w:hAnsi="Arial" w:cs="Arial"/>
          <w:i w:val="0"/>
          <w:iCs/>
          <w:sz w:val="22"/>
        </w:rPr>
        <w:t xml:space="preserve"> </w:t>
      </w:r>
      <w:r>
        <w:rPr>
          <w:rFonts w:ascii="Arial" w:hAnsi="Arial" w:cs="Arial"/>
          <w:i w:val="0"/>
          <w:iCs/>
          <w:sz w:val="22"/>
        </w:rPr>
        <w:t>are</w:t>
      </w:r>
      <w:r w:rsidR="00317691">
        <w:rPr>
          <w:rFonts w:ascii="Arial" w:hAnsi="Arial" w:cs="Arial"/>
          <w:i w:val="0"/>
          <w:iCs/>
          <w:sz w:val="22"/>
        </w:rPr>
        <w:t xml:space="preserve"> located</w:t>
      </w:r>
      <w:r w:rsidR="006435DA">
        <w:rPr>
          <w:rFonts w:ascii="Arial" w:hAnsi="Arial" w:cs="Arial"/>
          <w:i w:val="0"/>
          <w:iCs/>
          <w:sz w:val="22"/>
        </w:rPr>
        <w:t xml:space="preserve"> at the border between SU</w:t>
      </w:r>
      <w:r w:rsidR="003F5697">
        <w:rPr>
          <w:rFonts w:ascii="Arial" w:hAnsi="Arial" w:cs="Arial"/>
          <w:i w:val="0"/>
          <w:iCs/>
          <w:sz w:val="22"/>
        </w:rPr>
        <w:t xml:space="preserve"> and the Internet</w:t>
      </w:r>
      <w:r w:rsidR="00317691">
        <w:rPr>
          <w:rFonts w:ascii="Arial" w:hAnsi="Arial" w:cs="Arial"/>
          <w:i w:val="0"/>
          <w:iCs/>
          <w:sz w:val="22"/>
        </w:rPr>
        <w:t xml:space="preserve">. </w:t>
      </w:r>
      <w:r w:rsidR="00951711">
        <w:rPr>
          <w:rFonts w:ascii="Arial" w:hAnsi="Arial" w:cs="Arial"/>
          <w:i w:val="0"/>
          <w:iCs/>
          <w:sz w:val="22"/>
        </w:rPr>
        <w:t>Packet inspection is used to detect</w:t>
      </w:r>
      <w:r w:rsidR="006435DA">
        <w:rPr>
          <w:rFonts w:ascii="Arial" w:hAnsi="Arial" w:cs="Arial"/>
          <w:i w:val="0"/>
          <w:iCs/>
          <w:sz w:val="22"/>
        </w:rPr>
        <w:t xml:space="preserve"> denial of service attacks and</w:t>
      </w:r>
      <w:r w:rsidR="00317691">
        <w:rPr>
          <w:rFonts w:ascii="Arial" w:hAnsi="Arial" w:cs="Arial"/>
          <w:i w:val="0"/>
          <w:iCs/>
          <w:sz w:val="22"/>
        </w:rPr>
        <w:t xml:space="preserve"> port attacks</w:t>
      </w:r>
      <w:r w:rsidR="00951711">
        <w:rPr>
          <w:rFonts w:ascii="Arial" w:hAnsi="Arial" w:cs="Arial"/>
          <w:i w:val="0"/>
          <w:iCs/>
          <w:sz w:val="22"/>
        </w:rPr>
        <w:t>.</w:t>
      </w:r>
    </w:p>
    <w:p w14:paraId="145721BC" w14:textId="77777777" w:rsidR="001D773D" w:rsidRDefault="001D773D">
      <w:pPr>
        <w:pStyle w:val="BodyTextIndent"/>
        <w:ind w:left="720"/>
        <w:jc w:val="both"/>
        <w:rPr>
          <w:rFonts w:ascii="Arial" w:hAnsi="Arial" w:cs="Arial"/>
          <w:i w:val="0"/>
          <w:iCs/>
          <w:sz w:val="22"/>
        </w:rPr>
      </w:pPr>
    </w:p>
    <w:p w14:paraId="145721BD" w14:textId="77777777" w:rsidR="00951711" w:rsidRDefault="00951711">
      <w:pPr>
        <w:pStyle w:val="BodyTextIndent"/>
        <w:ind w:left="720"/>
        <w:jc w:val="both"/>
        <w:rPr>
          <w:rFonts w:ascii="Arial" w:hAnsi="Arial" w:cs="Arial"/>
          <w:i w:val="0"/>
          <w:iCs/>
          <w:sz w:val="22"/>
        </w:rPr>
      </w:pPr>
      <w:r>
        <w:rPr>
          <w:rFonts w:ascii="Arial" w:hAnsi="Arial" w:cs="Arial"/>
          <w:i w:val="0"/>
          <w:iCs/>
          <w:sz w:val="22"/>
        </w:rPr>
        <w:t>The perimeter firewall by default denies access to all services</w:t>
      </w:r>
      <w:r w:rsidR="002A45B7">
        <w:rPr>
          <w:rFonts w:ascii="Arial" w:hAnsi="Arial" w:cs="Arial"/>
          <w:i w:val="0"/>
          <w:iCs/>
          <w:sz w:val="22"/>
        </w:rPr>
        <w:t xml:space="preserve"> and ports</w:t>
      </w:r>
      <w:r>
        <w:rPr>
          <w:rFonts w:ascii="Arial" w:hAnsi="Arial" w:cs="Arial"/>
          <w:i w:val="0"/>
          <w:iCs/>
          <w:sz w:val="22"/>
        </w:rPr>
        <w:t xml:space="preserve"> apart from those specifically allowed. </w:t>
      </w:r>
      <w:r w:rsidR="002A45B7">
        <w:rPr>
          <w:rFonts w:ascii="Arial" w:hAnsi="Arial" w:cs="Arial"/>
          <w:i w:val="0"/>
          <w:iCs/>
          <w:sz w:val="22"/>
        </w:rPr>
        <w:t>Requests to open up specific ports need to be agreed with the netw</w:t>
      </w:r>
      <w:r w:rsidR="006435DA">
        <w:rPr>
          <w:rFonts w:ascii="Arial" w:hAnsi="Arial" w:cs="Arial"/>
          <w:i w:val="0"/>
          <w:iCs/>
          <w:sz w:val="22"/>
        </w:rPr>
        <w:t>ork team</w:t>
      </w:r>
      <w:r w:rsidR="002A45B7">
        <w:rPr>
          <w:rFonts w:ascii="Arial" w:hAnsi="Arial" w:cs="Arial"/>
          <w:i w:val="0"/>
          <w:iCs/>
          <w:sz w:val="22"/>
        </w:rPr>
        <w:t>.</w:t>
      </w:r>
    </w:p>
    <w:p w14:paraId="145721BE" w14:textId="77777777" w:rsidR="00B843BB" w:rsidRDefault="00B843BB">
      <w:pPr>
        <w:pStyle w:val="BodyTextIndent"/>
        <w:ind w:left="720"/>
        <w:jc w:val="both"/>
        <w:rPr>
          <w:rFonts w:ascii="Arial" w:hAnsi="Arial" w:cs="Arial"/>
          <w:i w:val="0"/>
          <w:iCs/>
          <w:sz w:val="22"/>
        </w:rPr>
      </w:pPr>
    </w:p>
    <w:p w14:paraId="145721BF" w14:textId="77777777" w:rsidR="00B843BB" w:rsidRDefault="00B843BB">
      <w:pPr>
        <w:pStyle w:val="BodyTextIndent"/>
        <w:ind w:left="720"/>
        <w:jc w:val="both"/>
        <w:rPr>
          <w:rFonts w:ascii="Arial" w:hAnsi="Arial" w:cs="Arial"/>
          <w:i w:val="0"/>
          <w:iCs/>
          <w:sz w:val="22"/>
        </w:rPr>
      </w:pPr>
      <w:r>
        <w:rPr>
          <w:rFonts w:ascii="Arial" w:hAnsi="Arial" w:cs="Arial"/>
          <w:i w:val="0"/>
          <w:iCs/>
          <w:sz w:val="22"/>
        </w:rPr>
        <w:t>Bandwidth usage is monitored and controlled to reserve capacity for priority applications.</w:t>
      </w:r>
    </w:p>
    <w:p w14:paraId="145721C0" w14:textId="77777777" w:rsidR="00B843BB" w:rsidRDefault="00B843BB">
      <w:pPr>
        <w:pStyle w:val="BodyTextIndent"/>
        <w:ind w:left="720"/>
        <w:jc w:val="both"/>
        <w:rPr>
          <w:rFonts w:ascii="Arial" w:hAnsi="Arial" w:cs="Arial"/>
          <w:i w:val="0"/>
          <w:iCs/>
          <w:sz w:val="22"/>
        </w:rPr>
      </w:pPr>
    </w:p>
    <w:p w14:paraId="145721C1" w14:textId="77777777" w:rsidR="002A45B7" w:rsidRDefault="002A45B7" w:rsidP="002A45B7">
      <w:pPr>
        <w:pStyle w:val="BodyTextIndent"/>
        <w:numPr>
          <w:ilvl w:val="0"/>
          <w:numId w:val="19"/>
        </w:numPr>
        <w:jc w:val="both"/>
        <w:rPr>
          <w:rFonts w:ascii="Arial" w:hAnsi="Arial" w:cs="Arial"/>
          <w:i w:val="0"/>
          <w:iCs/>
          <w:sz w:val="22"/>
        </w:rPr>
      </w:pPr>
      <w:r>
        <w:rPr>
          <w:rFonts w:ascii="Arial" w:hAnsi="Arial" w:cs="Arial"/>
          <w:i w:val="0"/>
          <w:iCs/>
          <w:sz w:val="22"/>
        </w:rPr>
        <w:t xml:space="preserve">Virtual </w:t>
      </w:r>
      <w:r w:rsidR="00AF5171">
        <w:rPr>
          <w:rFonts w:ascii="Arial" w:hAnsi="Arial" w:cs="Arial"/>
          <w:i w:val="0"/>
          <w:iCs/>
          <w:sz w:val="22"/>
        </w:rPr>
        <w:t>LANs</w:t>
      </w:r>
      <w:r w:rsidR="00823D72">
        <w:rPr>
          <w:rFonts w:ascii="Arial" w:hAnsi="Arial" w:cs="Arial"/>
          <w:i w:val="0"/>
          <w:iCs/>
          <w:sz w:val="22"/>
        </w:rPr>
        <w:t xml:space="preserve"> - VLANs</w:t>
      </w:r>
    </w:p>
    <w:p w14:paraId="145721C2" w14:textId="77777777" w:rsidR="00B843BB" w:rsidRDefault="002A45B7">
      <w:pPr>
        <w:pStyle w:val="BodyTextIndent"/>
        <w:ind w:left="720"/>
        <w:jc w:val="both"/>
        <w:rPr>
          <w:rFonts w:ascii="Arial" w:hAnsi="Arial" w:cs="Arial"/>
          <w:i w:val="0"/>
          <w:iCs/>
          <w:sz w:val="22"/>
        </w:rPr>
      </w:pPr>
      <w:r>
        <w:rPr>
          <w:rFonts w:ascii="Arial" w:hAnsi="Arial" w:cs="Arial"/>
          <w:i w:val="0"/>
          <w:iCs/>
          <w:sz w:val="22"/>
        </w:rPr>
        <w:t xml:space="preserve">Each department is allocated to a virtual network </w:t>
      </w:r>
      <w:r w:rsidR="00823D72">
        <w:rPr>
          <w:rFonts w:ascii="Arial" w:hAnsi="Arial" w:cs="Arial"/>
          <w:i w:val="0"/>
          <w:iCs/>
          <w:sz w:val="22"/>
        </w:rPr>
        <w:t>which is location independent,</w:t>
      </w:r>
      <w:r w:rsidR="00AE57A3">
        <w:rPr>
          <w:rFonts w:ascii="Arial" w:hAnsi="Arial" w:cs="Arial"/>
          <w:i w:val="0"/>
          <w:iCs/>
          <w:sz w:val="22"/>
        </w:rPr>
        <w:t xml:space="preserve"> i.e. a computer can be connected anywhere on campus but still part of a departmental network, fir</w:t>
      </w:r>
      <w:r w:rsidR="00823D72">
        <w:rPr>
          <w:rFonts w:ascii="Arial" w:hAnsi="Arial" w:cs="Arial"/>
          <w:i w:val="0"/>
          <w:iCs/>
          <w:sz w:val="22"/>
        </w:rPr>
        <w:t>ewall rules can open or block traffic between VLANs as required.</w:t>
      </w:r>
    </w:p>
    <w:p w14:paraId="145721C3" w14:textId="77777777" w:rsidR="00B843BB" w:rsidRDefault="00B843BB">
      <w:pPr>
        <w:pStyle w:val="BodyTextIndent"/>
        <w:ind w:left="720"/>
        <w:jc w:val="both"/>
        <w:rPr>
          <w:rFonts w:ascii="Arial" w:hAnsi="Arial" w:cs="Arial"/>
          <w:i w:val="0"/>
          <w:iCs/>
          <w:sz w:val="22"/>
        </w:rPr>
      </w:pPr>
    </w:p>
    <w:p w14:paraId="145721C4" w14:textId="77777777" w:rsidR="003F5697" w:rsidRDefault="002A42B0">
      <w:pPr>
        <w:pStyle w:val="BodyTextIndent"/>
        <w:numPr>
          <w:ilvl w:val="0"/>
          <w:numId w:val="19"/>
        </w:numPr>
        <w:jc w:val="both"/>
        <w:rPr>
          <w:rFonts w:ascii="Arial" w:hAnsi="Arial" w:cs="Arial"/>
          <w:i w:val="0"/>
          <w:iCs/>
          <w:sz w:val="22"/>
        </w:rPr>
      </w:pPr>
      <w:r>
        <w:rPr>
          <w:rFonts w:ascii="Arial" w:hAnsi="Arial" w:cs="Arial"/>
          <w:i w:val="0"/>
          <w:iCs/>
          <w:sz w:val="22"/>
        </w:rPr>
        <w:t>H</w:t>
      </w:r>
      <w:r w:rsidR="003F5697">
        <w:rPr>
          <w:rFonts w:ascii="Arial" w:hAnsi="Arial" w:cs="Arial"/>
          <w:i w:val="0"/>
          <w:iCs/>
          <w:sz w:val="22"/>
        </w:rPr>
        <w:t xml:space="preserve">ost </w:t>
      </w:r>
      <w:r>
        <w:rPr>
          <w:rFonts w:ascii="Arial" w:hAnsi="Arial" w:cs="Arial"/>
          <w:i w:val="0"/>
          <w:iCs/>
          <w:sz w:val="22"/>
        </w:rPr>
        <w:t>and desktop s</w:t>
      </w:r>
      <w:r w:rsidR="003F5697">
        <w:rPr>
          <w:rFonts w:ascii="Arial" w:hAnsi="Arial" w:cs="Arial"/>
          <w:i w:val="0"/>
          <w:iCs/>
          <w:sz w:val="22"/>
        </w:rPr>
        <w:t>ystem firewall</w:t>
      </w:r>
    </w:p>
    <w:p w14:paraId="145721C5" w14:textId="77777777" w:rsidR="003F5697" w:rsidRDefault="003F5697">
      <w:pPr>
        <w:pStyle w:val="BodyTextIndent"/>
        <w:ind w:left="720"/>
        <w:jc w:val="both"/>
        <w:rPr>
          <w:rFonts w:ascii="Arial" w:hAnsi="Arial" w:cs="Arial"/>
          <w:i w:val="0"/>
          <w:iCs/>
          <w:sz w:val="22"/>
        </w:rPr>
      </w:pPr>
      <w:r>
        <w:rPr>
          <w:rFonts w:ascii="Arial" w:hAnsi="Arial" w:cs="Arial"/>
          <w:i w:val="0"/>
          <w:iCs/>
          <w:sz w:val="22"/>
        </w:rPr>
        <w:t>Security firewall</w:t>
      </w:r>
      <w:r w:rsidR="002A42B0">
        <w:rPr>
          <w:rFonts w:ascii="Arial" w:hAnsi="Arial" w:cs="Arial"/>
          <w:i w:val="0"/>
          <w:iCs/>
          <w:sz w:val="22"/>
        </w:rPr>
        <w:t>s</w:t>
      </w:r>
      <w:r>
        <w:rPr>
          <w:rFonts w:ascii="Arial" w:hAnsi="Arial" w:cs="Arial"/>
          <w:i w:val="0"/>
          <w:iCs/>
          <w:sz w:val="22"/>
        </w:rPr>
        <w:t xml:space="preserve"> installed on either host, desktop </w:t>
      </w:r>
      <w:r w:rsidR="00AF5171">
        <w:rPr>
          <w:rFonts w:ascii="Arial" w:hAnsi="Arial" w:cs="Arial"/>
          <w:i w:val="0"/>
          <w:iCs/>
          <w:sz w:val="22"/>
        </w:rPr>
        <w:t>or</w:t>
      </w:r>
      <w:r>
        <w:rPr>
          <w:rFonts w:ascii="Arial" w:hAnsi="Arial" w:cs="Arial"/>
          <w:i w:val="0"/>
          <w:iCs/>
          <w:sz w:val="22"/>
        </w:rPr>
        <w:t xml:space="preserve"> laptop systems to check and log all incoming connections and disconnect as appropriate</w:t>
      </w:r>
      <w:r w:rsidR="002A42B0">
        <w:rPr>
          <w:rFonts w:ascii="Arial" w:hAnsi="Arial" w:cs="Arial"/>
          <w:i w:val="0"/>
          <w:iCs/>
          <w:sz w:val="22"/>
        </w:rPr>
        <w:t xml:space="preserve">. </w:t>
      </w:r>
    </w:p>
    <w:p w14:paraId="145721C6" w14:textId="77777777" w:rsidR="00B843BB" w:rsidRDefault="00B843BB">
      <w:pPr>
        <w:pStyle w:val="BodyTextIndent"/>
        <w:ind w:left="720"/>
        <w:jc w:val="both"/>
        <w:rPr>
          <w:rFonts w:ascii="Arial" w:hAnsi="Arial" w:cs="Arial"/>
          <w:i w:val="0"/>
          <w:iCs/>
          <w:sz w:val="22"/>
        </w:rPr>
      </w:pPr>
    </w:p>
    <w:p w14:paraId="145721C7" w14:textId="77777777" w:rsidR="00B843BB" w:rsidRDefault="00B843BB" w:rsidP="00B843BB">
      <w:pPr>
        <w:pStyle w:val="BodyTextIndent"/>
        <w:jc w:val="both"/>
        <w:rPr>
          <w:rFonts w:ascii="Arial" w:hAnsi="Arial" w:cs="Arial"/>
          <w:i w:val="0"/>
          <w:iCs/>
          <w:sz w:val="22"/>
        </w:rPr>
      </w:pPr>
    </w:p>
    <w:p w14:paraId="145721C8" w14:textId="77777777" w:rsidR="00B843BB" w:rsidRDefault="00B843BB">
      <w:pPr>
        <w:pStyle w:val="BodyTextIndent"/>
        <w:ind w:left="720"/>
        <w:jc w:val="both"/>
        <w:rPr>
          <w:rFonts w:ascii="Arial" w:hAnsi="Arial" w:cs="Arial"/>
          <w:i w:val="0"/>
          <w:iCs/>
          <w:sz w:val="22"/>
        </w:rPr>
      </w:pPr>
    </w:p>
    <w:p w14:paraId="145721C9" w14:textId="77777777" w:rsidR="00B843BB" w:rsidRDefault="00B843BB">
      <w:pPr>
        <w:pStyle w:val="BodyTextIndent"/>
        <w:ind w:left="720"/>
        <w:jc w:val="both"/>
        <w:rPr>
          <w:rFonts w:ascii="Arial" w:hAnsi="Arial" w:cs="Arial"/>
          <w:b/>
          <w:bCs/>
          <w:sz w:val="22"/>
        </w:rPr>
      </w:pPr>
    </w:p>
    <w:p w14:paraId="145721CA" w14:textId="77777777" w:rsidR="003F5697" w:rsidRDefault="003F5697">
      <w:pPr>
        <w:pStyle w:val="Heading1"/>
        <w:jc w:val="both"/>
        <w:rPr>
          <w:rFonts w:cs="Arial"/>
          <w:sz w:val="22"/>
        </w:rPr>
      </w:pPr>
    </w:p>
    <w:p w14:paraId="145721CB" w14:textId="77777777" w:rsidR="003F5697" w:rsidRDefault="003F5697">
      <w:pPr>
        <w:pStyle w:val="Heading1"/>
        <w:jc w:val="both"/>
      </w:pPr>
      <w:bookmarkStart w:id="23" w:name="_Toc231640018"/>
      <w:r>
        <w:t>Security of Electronic Mail Services</w:t>
      </w:r>
      <w:bookmarkEnd w:id="23"/>
    </w:p>
    <w:p w14:paraId="145721CC" w14:textId="77777777" w:rsidR="003F5697" w:rsidRDefault="003F5697">
      <w:pPr>
        <w:pStyle w:val="BodyText"/>
        <w:rPr>
          <w:rFonts w:ascii="Arial" w:hAnsi="Arial" w:cs="Arial"/>
        </w:rPr>
      </w:pPr>
      <w:r>
        <w:rPr>
          <w:rFonts w:ascii="Arial" w:hAnsi="Arial" w:cs="Arial"/>
        </w:rPr>
        <w:t>Users of e-mail must adhere to the Universities computing regulations and acceptable use g</w:t>
      </w:r>
      <w:r w:rsidR="00317691">
        <w:rPr>
          <w:rFonts w:ascii="Arial" w:hAnsi="Arial" w:cs="Arial"/>
        </w:rPr>
        <w:t>uidelines and in particular they</w:t>
      </w:r>
      <w:r>
        <w:rPr>
          <w:rFonts w:ascii="Arial" w:hAnsi="Arial" w:cs="Arial"/>
        </w:rPr>
        <w:t xml:space="preserve"> must not send:</w:t>
      </w:r>
    </w:p>
    <w:p w14:paraId="145721CD" w14:textId="77777777" w:rsidR="003F5697" w:rsidRDefault="003F5697">
      <w:pPr>
        <w:pStyle w:val="BodyText"/>
        <w:numPr>
          <w:ilvl w:val="0"/>
          <w:numId w:val="40"/>
        </w:numPr>
        <w:rPr>
          <w:rFonts w:ascii="Arial" w:hAnsi="Arial" w:cs="Arial"/>
        </w:rPr>
      </w:pPr>
      <w:r>
        <w:rPr>
          <w:rFonts w:ascii="Arial" w:hAnsi="Arial" w:cs="Arial"/>
        </w:rPr>
        <w:t>Bulk and unsolicited e-mail (advertising, sometimes called spamming) to recipients off campus and not related to University business</w:t>
      </w:r>
    </w:p>
    <w:p w14:paraId="145721CE" w14:textId="77777777" w:rsidR="003F5697" w:rsidRDefault="003F5697">
      <w:pPr>
        <w:pStyle w:val="BodyText"/>
        <w:numPr>
          <w:ilvl w:val="0"/>
          <w:numId w:val="40"/>
        </w:numPr>
        <w:rPr>
          <w:rFonts w:ascii="Arial" w:hAnsi="Arial" w:cs="Arial"/>
        </w:rPr>
      </w:pPr>
      <w:r>
        <w:rPr>
          <w:rFonts w:ascii="Arial" w:hAnsi="Arial" w:cs="Arial"/>
        </w:rPr>
        <w:lastRenderedPageBreak/>
        <w:t xml:space="preserve">Defamatory, or libellous E-mail </w:t>
      </w:r>
    </w:p>
    <w:p w14:paraId="145721CF" w14:textId="77777777" w:rsidR="003F5697" w:rsidRDefault="003F5697">
      <w:pPr>
        <w:pStyle w:val="BodyText"/>
        <w:numPr>
          <w:ilvl w:val="0"/>
          <w:numId w:val="40"/>
        </w:numPr>
        <w:rPr>
          <w:rFonts w:ascii="Arial" w:hAnsi="Arial" w:cs="Arial"/>
        </w:rPr>
      </w:pPr>
      <w:r>
        <w:rPr>
          <w:rFonts w:ascii="Arial" w:hAnsi="Arial" w:cs="Arial"/>
        </w:rPr>
        <w:t>Spoofed e-mail (sending e-mail with a forged sender address) and chain e-mail</w:t>
      </w:r>
    </w:p>
    <w:p w14:paraId="145721D0" w14:textId="77777777" w:rsidR="003F5697" w:rsidRDefault="003F5697">
      <w:pPr>
        <w:pStyle w:val="BodyText"/>
        <w:numPr>
          <w:ilvl w:val="0"/>
          <w:numId w:val="40"/>
        </w:numPr>
        <w:rPr>
          <w:rFonts w:ascii="Arial" w:hAnsi="Arial" w:cs="Arial"/>
        </w:rPr>
      </w:pPr>
      <w:r>
        <w:rPr>
          <w:rFonts w:ascii="Arial" w:hAnsi="Arial" w:cs="Arial"/>
        </w:rPr>
        <w:t xml:space="preserve">Text or images to which a third party holds intellectual property rights, without the express permission of the </w:t>
      </w:r>
      <w:r w:rsidR="00AF5171">
        <w:rPr>
          <w:rFonts w:ascii="Arial" w:hAnsi="Arial" w:cs="Arial"/>
        </w:rPr>
        <w:t>right holder</w:t>
      </w:r>
    </w:p>
    <w:p w14:paraId="145721D1" w14:textId="77777777" w:rsidR="003F5697" w:rsidRDefault="003F5697">
      <w:pPr>
        <w:pStyle w:val="BodyText"/>
        <w:numPr>
          <w:ilvl w:val="0"/>
          <w:numId w:val="40"/>
        </w:numPr>
        <w:rPr>
          <w:rFonts w:ascii="Arial" w:hAnsi="Arial" w:cs="Arial"/>
        </w:rPr>
      </w:pPr>
      <w:r>
        <w:rPr>
          <w:rFonts w:ascii="Arial" w:hAnsi="Arial" w:cs="Arial"/>
        </w:rPr>
        <w:t xml:space="preserve">Material that contains personal data and contravenes the </w:t>
      </w:r>
      <w:r w:rsidR="00080B6B">
        <w:rPr>
          <w:rFonts w:ascii="Arial" w:hAnsi="Arial" w:cs="Arial"/>
        </w:rPr>
        <w:t>Data P</w:t>
      </w:r>
      <w:r>
        <w:rPr>
          <w:rFonts w:ascii="Arial" w:hAnsi="Arial" w:cs="Arial"/>
        </w:rPr>
        <w:t>rotection act.</w:t>
      </w:r>
    </w:p>
    <w:p w14:paraId="145721D2" w14:textId="77777777" w:rsidR="003F5697" w:rsidRDefault="003F5697">
      <w:pPr>
        <w:pStyle w:val="BodyText"/>
        <w:numPr>
          <w:ilvl w:val="0"/>
          <w:numId w:val="40"/>
        </w:numPr>
        <w:rPr>
          <w:rFonts w:ascii="Arial" w:hAnsi="Arial" w:cs="Arial"/>
        </w:rPr>
      </w:pPr>
      <w:r>
        <w:rPr>
          <w:rFonts w:ascii="Arial" w:hAnsi="Arial" w:cs="Arial"/>
        </w:rPr>
        <w:t>Offensive e-mail such as material which is sexist, racist, homophobic, xenophobic, pornographic or paedophilic</w:t>
      </w:r>
    </w:p>
    <w:p w14:paraId="145721D3" w14:textId="77777777" w:rsidR="003F5697" w:rsidRDefault="003F5697">
      <w:pPr>
        <w:pStyle w:val="BodyText"/>
        <w:rPr>
          <w:rFonts w:ascii="Arial" w:hAnsi="Arial" w:cs="Arial"/>
        </w:rPr>
      </w:pPr>
      <w:r>
        <w:rPr>
          <w:rFonts w:ascii="Arial" w:hAnsi="Arial" w:cs="Arial"/>
        </w:rPr>
        <w:t xml:space="preserve">These actions could have serious implications </w:t>
      </w:r>
      <w:r w:rsidR="00731586">
        <w:rPr>
          <w:rFonts w:ascii="Arial" w:hAnsi="Arial" w:cs="Arial"/>
        </w:rPr>
        <w:t>for the sender and result in SU</w:t>
      </w:r>
      <w:r>
        <w:rPr>
          <w:rFonts w:ascii="Arial" w:hAnsi="Arial" w:cs="Arial"/>
        </w:rPr>
        <w:t xml:space="preserve"> being blacklisted by ISPs around the world. </w:t>
      </w:r>
      <w:r w:rsidR="006435DA">
        <w:rPr>
          <w:rFonts w:ascii="Arial" w:hAnsi="Arial" w:cs="Arial"/>
        </w:rPr>
        <w:t>SU</w:t>
      </w:r>
      <w:r>
        <w:rPr>
          <w:rFonts w:ascii="Arial" w:hAnsi="Arial" w:cs="Arial"/>
        </w:rPr>
        <w:t xml:space="preserve"> subscribes to Real Time </w:t>
      </w:r>
      <w:r w:rsidR="00AF5171">
        <w:rPr>
          <w:rFonts w:ascii="Arial" w:hAnsi="Arial" w:cs="Arial"/>
        </w:rPr>
        <w:t>Blacklists</w:t>
      </w:r>
      <w:r>
        <w:rPr>
          <w:rFonts w:ascii="Arial" w:hAnsi="Arial" w:cs="Arial"/>
        </w:rPr>
        <w:t xml:space="preserve">, this is an active list of banned e-mail servers around the world. </w:t>
      </w:r>
      <w:r w:rsidR="006435DA">
        <w:rPr>
          <w:rFonts w:ascii="Arial" w:hAnsi="Arial" w:cs="Arial"/>
        </w:rPr>
        <w:t>SU</w:t>
      </w:r>
      <w:r>
        <w:rPr>
          <w:rFonts w:ascii="Arial" w:hAnsi="Arial" w:cs="Arial"/>
        </w:rPr>
        <w:t xml:space="preserve"> also operates its own </w:t>
      </w:r>
      <w:r w:rsidR="00AF5171">
        <w:rPr>
          <w:rFonts w:ascii="Arial" w:hAnsi="Arial" w:cs="Arial"/>
        </w:rPr>
        <w:t>blacklist</w:t>
      </w:r>
      <w:r>
        <w:rPr>
          <w:rFonts w:ascii="Arial" w:hAnsi="Arial" w:cs="Arial"/>
        </w:rPr>
        <w:t xml:space="preserve"> of E-mail servers, which is updated on request from members of staff who are being targeted. </w:t>
      </w:r>
    </w:p>
    <w:p w14:paraId="145721D4" w14:textId="77777777" w:rsidR="003F5697" w:rsidRDefault="003F5697">
      <w:pPr>
        <w:pStyle w:val="BodyText"/>
        <w:rPr>
          <w:rFonts w:ascii="Arial" w:hAnsi="Arial" w:cs="Arial"/>
        </w:rPr>
      </w:pPr>
      <w:r>
        <w:rPr>
          <w:rFonts w:ascii="Arial" w:hAnsi="Arial" w:cs="Arial"/>
        </w:rPr>
        <w:t>Incidental and personal use of the E-mail facility is permitted providing it does not disrupt or distract the individual from the conduct of University business or affect other users of the system.</w:t>
      </w:r>
    </w:p>
    <w:p w14:paraId="145721D5" w14:textId="77777777" w:rsidR="003F5697" w:rsidRDefault="003F5697">
      <w:pPr>
        <w:pStyle w:val="BodyText"/>
        <w:rPr>
          <w:rFonts w:ascii="Arial" w:hAnsi="Arial" w:cs="Arial"/>
        </w:rPr>
      </w:pPr>
      <w:r>
        <w:rPr>
          <w:rFonts w:ascii="Arial" w:hAnsi="Arial" w:cs="Arial"/>
        </w:rPr>
        <w:t>Privacy of e-mail will be respected and interception will follow the guidelines of the RIP Act. In most cases intervention by e-mail administrators to fix a problem will only necessitate seeing the address headers of e-mail messages.</w:t>
      </w:r>
    </w:p>
    <w:p w14:paraId="145721D6" w14:textId="77777777" w:rsidR="003F5697" w:rsidRDefault="006435DA">
      <w:pPr>
        <w:pStyle w:val="BodyText"/>
        <w:rPr>
          <w:rFonts w:ascii="Arial" w:hAnsi="Arial" w:cs="Arial"/>
        </w:rPr>
      </w:pPr>
      <w:r>
        <w:rPr>
          <w:rFonts w:ascii="Arial" w:hAnsi="Arial" w:cs="Arial"/>
        </w:rPr>
        <w:lastRenderedPageBreak/>
        <w:t>SU</w:t>
      </w:r>
      <w:r w:rsidR="003F5697">
        <w:rPr>
          <w:rFonts w:ascii="Arial" w:hAnsi="Arial" w:cs="Arial"/>
        </w:rPr>
        <w:t xml:space="preserve"> operates many internal E-mail lists and staff may subscribe to many external e-mail lists. Users are expected to adhere to a certain level of e-mail etiquette when using these lists. The </w:t>
      </w:r>
      <w:r>
        <w:rPr>
          <w:rFonts w:ascii="Arial" w:hAnsi="Arial" w:cs="Arial"/>
        </w:rPr>
        <w:t>SU</w:t>
      </w:r>
      <w:r w:rsidR="003F5697">
        <w:rPr>
          <w:rFonts w:ascii="Arial" w:hAnsi="Arial" w:cs="Arial"/>
        </w:rPr>
        <w:t xml:space="preserve"> staff e-mail list has a particular set of guidelines.</w:t>
      </w:r>
      <w:r w:rsidR="00080B6B">
        <w:rPr>
          <w:rFonts w:ascii="Arial" w:hAnsi="Arial" w:cs="Arial"/>
        </w:rPr>
        <w:t xml:space="preserve"> </w:t>
      </w:r>
    </w:p>
    <w:p w14:paraId="145721D7" w14:textId="77777777" w:rsidR="003F5697" w:rsidRDefault="003F5697">
      <w:pPr>
        <w:jc w:val="both"/>
        <w:rPr>
          <w:rFonts w:ascii="Arial" w:hAnsi="Arial" w:cs="Arial"/>
          <w:sz w:val="22"/>
        </w:rPr>
      </w:pPr>
    </w:p>
    <w:p w14:paraId="145721D8" w14:textId="77777777" w:rsidR="003F5697" w:rsidRDefault="003F5697">
      <w:pPr>
        <w:pStyle w:val="BodyText"/>
        <w:rPr>
          <w:rFonts w:ascii="Arial" w:hAnsi="Arial" w:cs="Arial"/>
        </w:rPr>
      </w:pPr>
    </w:p>
    <w:p w14:paraId="145721D9" w14:textId="77777777" w:rsidR="003F5697" w:rsidRDefault="003F5697">
      <w:pPr>
        <w:jc w:val="both"/>
        <w:rPr>
          <w:rFonts w:ascii="Arial" w:hAnsi="Arial" w:cs="Arial"/>
          <w:sz w:val="22"/>
        </w:rPr>
      </w:pPr>
    </w:p>
    <w:p w14:paraId="145721DA" w14:textId="77777777" w:rsidR="0098441C" w:rsidRDefault="003F5697" w:rsidP="00A04BCA">
      <w:pPr>
        <w:pStyle w:val="Heading1"/>
        <w:jc w:val="both"/>
        <w:rPr>
          <w:rFonts w:cs="Arial"/>
        </w:rPr>
      </w:pPr>
      <w:r>
        <w:rPr>
          <w:rFonts w:cs="Arial"/>
          <w:sz w:val="22"/>
        </w:rPr>
        <w:br w:type="page"/>
      </w:r>
      <w:r>
        <w:rPr>
          <w:rFonts w:cs="Arial"/>
        </w:rPr>
        <w:lastRenderedPageBreak/>
        <w:t xml:space="preserve"> </w:t>
      </w:r>
    </w:p>
    <w:sectPr w:rsidR="0098441C">
      <w:pgSz w:w="11907" w:h="16840" w:code="9"/>
      <w:pgMar w:top="950" w:right="1699" w:bottom="1411" w:left="1699"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721DF" w14:textId="77777777" w:rsidR="00C6796D" w:rsidRDefault="00C6796D">
      <w:r>
        <w:separator/>
      </w:r>
    </w:p>
  </w:endnote>
  <w:endnote w:type="continuationSeparator" w:id="0">
    <w:p w14:paraId="145721E0" w14:textId="77777777" w:rsidR="00C6796D" w:rsidRDefault="00C6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21E4" w14:textId="77777777" w:rsidR="00C6796D" w:rsidRDefault="00C6796D">
    <w:pPr>
      <w:pStyle w:val="Footer"/>
      <w:pBdr>
        <w:bottom w:val="single" w:sz="4" w:space="1" w:color="auto"/>
      </w:pBdr>
    </w:pPr>
  </w:p>
  <w:p w14:paraId="145721E5" w14:textId="77777777" w:rsidR="00C6796D" w:rsidRDefault="00C6796D">
    <w:pPr>
      <w:pStyle w:val="Footer"/>
      <w:pBdr>
        <w:bottom w:val="single" w:sz="4" w:space="1" w:color="auto"/>
      </w:pBdr>
    </w:pPr>
  </w:p>
  <w:p w14:paraId="145721E6" w14:textId="77777777" w:rsidR="00C6796D" w:rsidRDefault="00C6796D">
    <w:pPr>
      <w:pStyle w:val="Footer"/>
    </w:pPr>
  </w:p>
  <w:p w14:paraId="145721E7" w14:textId="77777777" w:rsidR="00C6796D" w:rsidRDefault="00C6796D">
    <w:pPr>
      <w:pStyle w:val="Footer"/>
      <w:rPr>
        <w:rFonts w:ascii="Arial" w:hAnsi="Arial" w:cs="Arial"/>
        <w:i/>
        <w:iCs/>
      </w:rPr>
    </w:pPr>
    <w:r>
      <w:rPr>
        <w:rFonts w:ascii="Arial" w:hAnsi="Arial" w:cs="Arial"/>
        <w:i/>
        <w:iCs/>
      </w:rPr>
      <w:fldChar w:fldCharType="begin"/>
    </w:r>
    <w:r>
      <w:rPr>
        <w:rFonts w:ascii="Arial" w:hAnsi="Arial" w:cs="Arial"/>
        <w:i/>
        <w:iCs/>
      </w:rPr>
      <w:instrText xml:space="preserve"> DATE \@ "dd/MM/yy" </w:instrText>
    </w:r>
    <w:r>
      <w:rPr>
        <w:rFonts w:ascii="Arial" w:hAnsi="Arial" w:cs="Arial"/>
        <w:i/>
        <w:iCs/>
      </w:rPr>
      <w:fldChar w:fldCharType="separate"/>
    </w:r>
    <w:r w:rsidR="00FC3248">
      <w:rPr>
        <w:rFonts w:ascii="Arial" w:hAnsi="Arial" w:cs="Arial"/>
        <w:i/>
        <w:iCs/>
        <w:noProof/>
      </w:rPr>
      <w:t>15/04/15</w:t>
    </w:r>
    <w:r>
      <w:rPr>
        <w:rFonts w:ascii="Arial" w:hAnsi="Arial" w:cs="Arial"/>
        <w:i/>
        <w:iCs/>
      </w:rPr>
      <w:fldChar w:fldCharType="end"/>
    </w:r>
    <w:r>
      <w:rPr>
        <w:rFonts w:ascii="Arial" w:hAnsi="Arial" w:cs="Arial"/>
        <w:i/>
        <w:iCs/>
      </w:rPr>
      <w:tab/>
      <w:t>Version 4.0</w:t>
    </w:r>
    <w:r>
      <w:rPr>
        <w:rFonts w:ascii="Arial" w:hAnsi="Arial" w:cs="Arial"/>
        <w:i/>
        <w:iCs/>
      </w:rPr>
      <w:tab/>
    </w:r>
    <w:r>
      <w:rPr>
        <w:rStyle w:val="PageNumber"/>
        <w:rFonts w:ascii="Arial" w:hAnsi="Arial" w:cs="Arial"/>
        <w:i/>
        <w:iCs/>
      </w:rPr>
      <w:fldChar w:fldCharType="begin"/>
    </w:r>
    <w:r>
      <w:rPr>
        <w:rStyle w:val="PageNumber"/>
        <w:rFonts w:ascii="Arial" w:hAnsi="Arial" w:cs="Arial"/>
        <w:i/>
        <w:iCs/>
      </w:rPr>
      <w:instrText xml:space="preserve"> PAGE </w:instrText>
    </w:r>
    <w:r>
      <w:rPr>
        <w:rStyle w:val="PageNumber"/>
        <w:rFonts w:ascii="Arial" w:hAnsi="Arial" w:cs="Arial"/>
        <w:i/>
        <w:iCs/>
      </w:rPr>
      <w:fldChar w:fldCharType="separate"/>
    </w:r>
    <w:r w:rsidR="00FC3248">
      <w:rPr>
        <w:rStyle w:val="PageNumber"/>
        <w:rFonts w:ascii="Arial" w:hAnsi="Arial" w:cs="Arial"/>
        <w:i/>
        <w:iCs/>
        <w:noProof/>
      </w:rPr>
      <w:t>3</w:t>
    </w:r>
    <w:r>
      <w:rPr>
        <w:rStyle w:val="PageNumber"/>
        <w:rFonts w:ascii="Arial" w:hAnsi="Arial" w:cs="Arial"/>
        <w:i/>
        <w:i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21EA" w14:textId="77777777" w:rsidR="00C6796D" w:rsidRDefault="00C6796D">
    <w:pPr>
      <w:pStyle w:val="Footer"/>
      <w:pBdr>
        <w:bottom w:val="single" w:sz="4" w:space="1" w:color="auto"/>
      </w:pBdr>
    </w:pPr>
    <w:r>
      <w:tab/>
    </w:r>
  </w:p>
  <w:p w14:paraId="145721EB" w14:textId="77777777" w:rsidR="00C6796D" w:rsidRDefault="00C6796D">
    <w:pPr>
      <w:pStyle w:val="Footer"/>
      <w:pBdr>
        <w:bottom w:val="single" w:sz="4" w:space="1" w:color="auto"/>
      </w:pBdr>
      <w:rPr>
        <w:rFonts w:ascii="Arial" w:hAnsi="Arial" w:cs="Arial"/>
        <w:i/>
        <w:iCs/>
      </w:rPr>
    </w:pPr>
  </w:p>
  <w:p w14:paraId="145721EC" w14:textId="77777777" w:rsidR="00C6796D" w:rsidRDefault="00C6796D">
    <w:pPr>
      <w:pStyle w:val="Footer"/>
      <w:rPr>
        <w:rFonts w:ascii="Arial" w:hAnsi="Arial" w:cs="Arial"/>
        <w:i/>
        <w:iCs/>
      </w:rPr>
    </w:pPr>
  </w:p>
  <w:p w14:paraId="145721ED" w14:textId="77777777" w:rsidR="00C6796D" w:rsidRDefault="00C6796D">
    <w:pPr>
      <w:pStyle w:val="Footer"/>
    </w:pPr>
    <w:r>
      <w:rPr>
        <w:rFonts w:ascii="Arial" w:hAnsi="Arial" w:cs="Arial"/>
        <w:i/>
        <w:iCs/>
      </w:rPr>
      <w:fldChar w:fldCharType="begin"/>
    </w:r>
    <w:r>
      <w:rPr>
        <w:rFonts w:ascii="Arial" w:hAnsi="Arial" w:cs="Arial"/>
        <w:i/>
        <w:iCs/>
      </w:rPr>
      <w:instrText xml:space="preserve"> DATE \@ "dd/MM/yy" </w:instrText>
    </w:r>
    <w:r>
      <w:rPr>
        <w:rFonts w:ascii="Arial" w:hAnsi="Arial" w:cs="Arial"/>
        <w:i/>
        <w:iCs/>
      </w:rPr>
      <w:fldChar w:fldCharType="separate"/>
    </w:r>
    <w:r w:rsidR="00FC3248">
      <w:rPr>
        <w:rFonts w:ascii="Arial" w:hAnsi="Arial" w:cs="Arial"/>
        <w:i/>
        <w:iCs/>
        <w:noProof/>
      </w:rPr>
      <w:t>15/04/15</w:t>
    </w:r>
    <w:r>
      <w:rPr>
        <w:rFonts w:ascii="Arial" w:hAnsi="Arial" w:cs="Arial"/>
        <w:i/>
        <w:iCs/>
      </w:rPr>
      <w:fldChar w:fldCharType="end"/>
    </w:r>
    <w:r>
      <w:rPr>
        <w:rFonts w:ascii="Arial" w:hAnsi="Arial" w:cs="Arial"/>
        <w:i/>
        <w:iCs/>
      </w:rPr>
      <w:tab/>
      <w:t>Version 4.0</w:t>
    </w:r>
    <w:r>
      <w:rPr>
        <w:rFonts w:ascii="Arial" w:hAnsi="Arial" w:cs="Arial"/>
        <w:i/>
        <w:iCs/>
      </w:rPr>
      <w:tab/>
      <w:t xml:space="preserve">- </w:t>
    </w:r>
    <w:r>
      <w:rPr>
        <w:rFonts w:ascii="Arial" w:hAnsi="Arial" w:cs="Arial"/>
        <w:i/>
        <w:iCs/>
      </w:rPr>
      <w:fldChar w:fldCharType="begin"/>
    </w:r>
    <w:r>
      <w:rPr>
        <w:rFonts w:ascii="Arial" w:hAnsi="Arial" w:cs="Arial"/>
        <w:i/>
        <w:iCs/>
      </w:rPr>
      <w:instrText xml:space="preserve"> PAGE </w:instrText>
    </w:r>
    <w:r>
      <w:rPr>
        <w:rFonts w:ascii="Arial" w:hAnsi="Arial" w:cs="Arial"/>
        <w:i/>
        <w:iCs/>
      </w:rPr>
      <w:fldChar w:fldCharType="separate"/>
    </w:r>
    <w:r w:rsidR="00FC3248">
      <w:rPr>
        <w:rFonts w:ascii="Arial" w:hAnsi="Arial" w:cs="Arial"/>
        <w:i/>
        <w:iCs/>
        <w:noProof/>
      </w:rPr>
      <w:t>1</w:t>
    </w:r>
    <w:r>
      <w:rPr>
        <w:rFonts w:ascii="Arial" w:hAnsi="Arial" w:cs="Arial"/>
        <w:i/>
        <w:iCs/>
      </w:rPr>
      <w:fldChar w:fldCharType="end"/>
    </w:r>
    <w:r>
      <w:rPr>
        <w:rFonts w:ascii="Arial" w:hAnsi="Arial" w:cs="Arial"/>
        <w:i/>
        <w:i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721DD" w14:textId="77777777" w:rsidR="00C6796D" w:rsidRDefault="00C6796D">
      <w:r>
        <w:separator/>
      </w:r>
    </w:p>
  </w:footnote>
  <w:footnote w:type="continuationSeparator" w:id="0">
    <w:p w14:paraId="145721DE" w14:textId="77777777" w:rsidR="00C6796D" w:rsidRDefault="00C67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21E1" w14:textId="77777777" w:rsidR="00C6796D" w:rsidRDefault="00C6796D">
    <w:pPr>
      <w:pStyle w:val="Header"/>
    </w:pPr>
  </w:p>
  <w:p w14:paraId="145721E2" w14:textId="77777777" w:rsidR="00C6796D" w:rsidRDefault="00C6796D">
    <w:pPr>
      <w:pStyle w:val="Header"/>
      <w:jc w:val="center"/>
      <w:rPr>
        <w:rFonts w:ascii="Arial" w:hAnsi="Arial" w:cs="Arial"/>
        <w:i/>
        <w:iCs/>
      </w:rPr>
    </w:pPr>
  </w:p>
  <w:p w14:paraId="145721E3" w14:textId="77777777" w:rsidR="00C6796D" w:rsidRDefault="00C679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21E8" w14:textId="77777777" w:rsidR="00C6796D" w:rsidRDefault="00C6796D">
    <w:pPr>
      <w:pStyle w:val="Header"/>
      <w:jc w:val="center"/>
      <w:rPr>
        <w:rFonts w:ascii="Arial" w:hAnsi="Arial" w:cs="Arial"/>
        <w:i/>
        <w:iCs/>
      </w:rPr>
    </w:pPr>
  </w:p>
  <w:p w14:paraId="145721E9" w14:textId="77777777" w:rsidR="00C6796D" w:rsidRDefault="00C679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6B8D0F0"/>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3B7412C"/>
    <w:multiLevelType w:val="hybridMultilevel"/>
    <w:tmpl w:val="8B48EF8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E74361"/>
    <w:multiLevelType w:val="hybridMultilevel"/>
    <w:tmpl w:val="511E73F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0C716E8A"/>
    <w:multiLevelType w:val="singleLevel"/>
    <w:tmpl w:val="5BFC3928"/>
    <w:lvl w:ilvl="0">
      <w:start w:val="1"/>
      <w:numFmt w:val="bullet"/>
      <w:lvlText w:val=""/>
      <w:lvlJc w:val="left"/>
      <w:pPr>
        <w:tabs>
          <w:tab w:val="num" w:pos="360"/>
        </w:tabs>
        <w:ind w:left="360" w:hanging="360"/>
      </w:pPr>
      <w:rPr>
        <w:rFonts w:ascii="Symbol" w:hAnsi="Symbol" w:hint="default"/>
      </w:rPr>
    </w:lvl>
  </w:abstractNum>
  <w:abstractNum w:abstractNumId="7">
    <w:nsid w:val="129762D4"/>
    <w:multiLevelType w:val="singleLevel"/>
    <w:tmpl w:val="C472CD1C"/>
    <w:lvl w:ilvl="0">
      <w:start w:val="1"/>
      <w:numFmt w:val="bullet"/>
      <w:lvlText w:val=""/>
      <w:lvlJc w:val="left"/>
      <w:pPr>
        <w:tabs>
          <w:tab w:val="num" w:pos="360"/>
        </w:tabs>
        <w:ind w:left="360" w:hanging="360"/>
      </w:pPr>
      <w:rPr>
        <w:rFonts w:ascii="Symbol" w:hAnsi="Symbol" w:hint="default"/>
      </w:rPr>
    </w:lvl>
  </w:abstractNum>
  <w:abstractNum w:abstractNumId="8">
    <w:nsid w:val="14AD783C"/>
    <w:multiLevelType w:val="singleLevel"/>
    <w:tmpl w:val="B0E035B2"/>
    <w:lvl w:ilvl="0">
      <w:start w:val="1"/>
      <w:numFmt w:val="bullet"/>
      <w:lvlText w:val=""/>
      <w:lvlJc w:val="left"/>
      <w:pPr>
        <w:tabs>
          <w:tab w:val="num" w:pos="360"/>
        </w:tabs>
        <w:ind w:left="360" w:hanging="360"/>
      </w:pPr>
      <w:rPr>
        <w:rFonts w:ascii="Symbol" w:hAnsi="Symbol" w:hint="default"/>
      </w:rPr>
    </w:lvl>
  </w:abstractNum>
  <w:abstractNum w:abstractNumId="9">
    <w:nsid w:val="18790532"/>
    <w:multiLevelType w:val="hybridMultilevel"/>
    <w:tmpl w:val="18F00F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9F7482B"/>
    <w:multiLevelType w:val="hybridMultilevel"/>
    <w:tmpl w:val="1AB277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A52CCF"/>
    <w:multiLevelType w:val="hybridMultilevel"/>
    <w:tmpl w:val="915869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730B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0F21919"/>
    <w:multiLevelType w:val="hybridMultilevel"/>
    <w:tmpl w:val="1408EEE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7D6D70"/>
    <w:multiLevelType w:val="singleLevel"/>
    <w:tmpl w:val="38546562"/>
    <w:lvl w:ilvl="0">
      <w:start w:val="1"/>
      <w:numFmt w:val="bullet"/>
      <w:lvlText w:val=""/>
      <w:lvlJc w:val="left"/>
      <w:pPr>
        <w:tabs>
          <w:tab w:val="num" w:pos="360"/>
        </w:tabs>
        <w:ind w:left="360" w:hanging="360"/>
      </w:pPr>
      <w:rPr>
        <w:rFonts w:ascii="Wingdings" w:hAnsi="Wingdings" w:hint="default"/>
      </w:rPr>
    </w:lvl>
  </w:abstractNum>
  <w:abstractNum w:abstractNumId="15">
    <w:nsid w:val="25444A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7DE1BAC"/>
    <w:multiLevelType w:val="hybridMultilevel"/>
    <w:tmpl w:val="8B48E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F803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CC948C2"/>
    <w:multiLevelType w:val="hybridMultilevel"/>
    <w:tmpl w:val="E3DAB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626F5D"/>
    <w:multiLevelType w:val="multilevel"/>
    <w:tmpl w:val="0D1070A6"/>
    <w:lvl w:ilvl="0">
      <w:start w:val="5"/>
      <w:numFmt w:val="decimal"/>
      <w:lvlText w:val="%1."/>
      <w:lvlJc w:val="left"/>
      <w:pPr>
        <w:tabs>
          <w:tab w:val="num" w:pos="360"/>
        </w:tabs>
        <w:ind w:left="36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nsid w:val="3372666B"/>
    <w:multiLevelType w:val="hybridMultilevel"/>
    <w:tmpl w:val="CE228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4880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5BB0F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5C16A4C"/>
    <w:multiLevelType w:val="multilevel"/>
    <w:tmpl w:val="B2B2EBDE"/>
    <w:lvl w:ilvl="0">
      <w:start w:val="2"/>
      <w:numFmt w:val="decimal"/>
      <w:lvlText w:val="%1."/>
      <w:lvlJc w:val="left"/>
      <w:pPr>
        <w:tabs>
          <w:tab w:val="num" w:pos="720"/>
        </w:tabs>
        <w:ind w:left="720" w:hanging="72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nsid w:val="38C51148"/>
    <w:multiLevelType w:val="hybridMultilevel"/>
    <w:tmpl w:val="6214F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C5957D5"/>
    <w:multiLevelType w:val="hybridMultilevel"/>
    <w:tmpl w:val="C480F2A0"/>
    <w:lvl w:ilvl="0" w:tplc="95D20D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CEE4437"/>
    <w:multiLevelType w:val="hybridMultilevel"/>
    <w:tmpl w:val="8B48EF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67F4794"/>
    <w:multiLevelType w:val="hybridMultilevel"/>
    <w:tmpl w:val="BAE20D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99741A"/>
    <w:multiLevelType w:val="hybridMultilevel"/>
    <w:tmpl w:val="01E038A6"/>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B21115"/>
    <w:multiLevelType w:val="multilevel"/>
    <w:tmpl w:val="1FD452D2"/>
    <w:lvl w:ilvl="0">
      <w:start w:val="1"/>
      <w:numFmt w:val="lowerLetter"/>
      <w:lvlText w:val="%1."/>
      <w:lvlJc w:val="left"/>
      <w:pPr>
        <w:tabs>
          <w:tab w:val="num" w:pos="720"/>
        </w:tabs>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nsid w:val="5BF762C3"/>
    <w:multiLevelType w:val="hybridMultilevel"/>
    <w:tmpl w:val="3A5E9C6E"/>
    <w:lvl w:ilvl="0" w:tplc="95D20D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F60C68"/>
    <w:multiLevelType w:val="singleLevel"/>
    <w:tmpl w:val="40D22F0E"/>
    <w:lvl w:ilvl="0">
      <w:start w:val="1"/>
      <w:numFmt w:val="decimal"/>
      <w:lvlText w:val="%1."/>
      <w:lvlJc w:val="left"/>
      <w:pPr>
        <w:tabs>
          <w:tab w:val="num" w:pos="720"/>
        </w:tabs>
        <w:ind w:left="720" w:hanging="720"/>
      </w:pPr>
      <w:rPr>
        <w:rFonts w:hint="default"/>
      </w:rPr>
    </w:lvl>
  </w:abstractNum>
  <w:abstractNum w:abstractNumId="32">
    <w:nsid w:val="5D827C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D9607A5"/>
    <w:multiLevelType w:val="hybridMultilevel"/>
    <w:tmpl w:val="F7B47F10"/>
    <w:lvl w:ilvl="0" w:tplc="95D20D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E7161C0"/>
    <w:multiLevelType w:val="singleLevel"/>
    <w:tmpl w:val="08090009"/>
    <w:lvl w:ilvl="0">
      <w:start w:val="1"/>
      <w:numFmt w:val="bullet"/>
      <w:lvlText w:val=""/>
      <w:lvlJc w:val="left"/>
      <w:pPr>
        <w:tabs>
          <w:tab w:val="num" w:pos="360"/>
        </w:tabs>
        <w:ind w:left="360" w:hanging="360"/>
      </w:pPr>
      <w:rPr>
        <w:rFonts w:ascii="Wingdings" w:hAnsi="Wingdings" w:cs="Times New Roman" w:hint="default"/>
      </w:rPr>
    </w:lvl>
  </w:abstractNum>
  <w:abstractNum w:abstractNumId="35">
    <w:nsid w:val="614C5C82"/>
    <w:multiLevelType w:val="hybridMultilevel"/>
    <w:tmpl w:val="36ACB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1942649"/>
    <w:multiLevelType w:val="hybridMultilevel"/>
    <w:tmpl w:val="DEAAC2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B8337B"/>
    <w:multiLevelType w:val="multilevel"/>
    <w:tmpl w:val="4662B148"/>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5B64191"/>
    <w:multiLevelType w:val="hybridMultilevel"/>
    <w:tmpl w:val="577CA5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75B69AF"/>
    <w:multiLevelType w:val="hybridMultilevel"/>
    <w:tmpl w:val="59B4A1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B514011"/>
    <w:multiLevelType w:val="hybridMultilevel"/>
    <w:tmpl w:val="1408E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C2510BB"/>
    <w:multiLevelType w:val="hybridMultilevel"/>
    <w:tmpl w:val="F69A2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F5736D8"/>
    <w:multiLevelType w:val="hybridMultilevel"/>
    <w:tmpl w:val="583A34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65B58B6"/>
    <w:multiLevelType w:val="hybridMultilevel"/>
    <w:tmpl w:val="F3ACB1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A3C20D3"/>
    <w:multiLevelType w:val="hybridMultilevel"/>
    <w:tmpl w:val="3C6C5B34"/>
    <w:lvl w:ilvl="0" w:tplc="0409000F">
      <w:start w:val="1"/>
      <w:numFmt w:val="decimal"/>
      <w:lvlText w:val="%1."/>
      <w:lvlJc w:val="left"/>
      <w:pPr>
        <w:tabs>
          <w:tab w:val="num" w:pos="720"/>
        </w:tabs>
        <w:ind w:left="720" w:hanging="360"/>
      </w:pPr>
      <w:rPr>
        <w:rFonts w:hint="default"/>
      </w:rPr>
    </w:lvl>
    <w:lvl w:ilvl="1" w:tplc="456CA0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AA2655B"/>
    <w:multiLevelType w:val="hybridMultilevel"/>
    <w:tmpl w:val="61705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ECF1719"/>
    <w:multiLevelType w:val="hybridMultilevel"/>
    <w:tmpl w:val="79AC308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0"/>
  </w:num>
  <w:num w:numId="2">
    <w:abstractNumId w:val="0"/>
  </w:num>
  <w:num w:numId="3">
    <w:abstractNumId w:val="15"/>
  </w:num>
  <w:num w:numId="4">
    <w:abstractNumId w:val="0"/>
  </w:num>
  <w:num w:numId="5">
    <w:abstractNumId w:val="14"/>
  </w:num>
  <w:num w:numId="6">
    <w:abstractNumId w:val="21"/>
  </w:num>
  <w:num w:numId="7">
    <w:abstractNumId w:val="32"/>
  </w:num>
  <w:num w:numId="8">
    <w:abstractNumId w:val="1"/>
    <w:lvlOverride w:ilvl="0">
      <w:lvl w:ilvl="0">
        <w:numFmt w:val="bullet"/>
        <w:lvlText w:val=""/>
        <w:legacy w:legacy="1" w:legacySpace="0" w:legacyIndent="360"/>
        <w:lvlJc w:val="left"/>
        <w:rPr>
          <w:rFonts w:ascii="Symbol" w:hAnsi="Symbol" w:hint="default"/>
        </w:rPr>
      </w:lvl>
    </w:lvlOverride>
  </w:num>
  <w:num w:numId="9">
    <w:abstractNumId w:val="17"/>
  </w:num>
  <w:num w:numId="10">
    <w:abstractNumId w:val="22"/>
  </w:num>
  <w:num w:numId="11">
    <w:abstractNumId w:val="7"/>
  </w:num>
  <w:num w:numId="12">
    <w:abstractNumId w:val="6"/>
  </w:num>
  <w:num w:numId="13">
    <w:abstractNumId w:val="8"/>
  </w:num>
  <w:num w:numId="14">
    <w:abstractNumId w:val="12"/>
  </w:num>
  <w:num w:numId="15">
    <w:abstractNumId w:val="37"/>
  </w:num>
  <w:num w:numId="16">
    <w:abstractNumId w:val="38"/>
  </w:num>
  <w:num w:numId="17">
    <w:abstractNumId w:val="39"/>
  </w:num>
  <w:num w:numId="18">
    <w:abstractNumId w:val="9"/>
  </w:num>
  <w:num w:numId="19">
    <w:abstractNumId w:val="11"/>
  </w:num>
  <w:num w:numId="20">
    <w:abstractNumId w:val="16"/>
  </w:num>
  <w:num w:numId="21">
    <w:abstractNumId w:val="40"/>
  </w:num>
  <w:num w:numId="22">
    <w:abstractNumId w:val="36"/>
  </w:num>
  <w:num w:numId="23">
    <w:abstractNumId w:val="41"/>
  </w:num>
  <w:num w:numId="24">
    <w:abstractNumId w:val="13"/>
  </w:num>
  <w:num w:numId="25">
    <w:abstractNumId w:val="4"/>
  </w:num>
  <w:num w:numId="26">
    <w:abstractNumId w:val="42"/>
  </w:num>
  <w:num w:numId="27">
    <w:abstractNumId w:val="28"/>
  </w:num>
  <w:num w:numId="28">
    <w:abstractNumId w:val="26"/>
  </w:num>
  <w:num w:numId="29">
    <w:abstractNumId w:val="2"/>
    <w:lvlOverride w:ilvl="0">
      <w:lvl w:ilvl="0">
        <w:numFmt w:val="decimal"/>
        <w:lvlText w:val=""/>
        <w:lvlJc w:val="left"/>
      </w:lvl>
    </w:lvlOverride>
    <w:lvlOverride w:ilvl="1">
      <w:startOverride w:val="1"/>
      <w:lvl w:ilvl="1">
        <w:start w:val="1"/>
        <w:numFmt w:val="lowerRoman"/>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0">
    <w:abstractNumId w:val="3"/>
    <w:lvlOverride w:ilvl="0">
      <w:startOverride w:val="1"/>
      <w:lvl w:ilvl="0">
        <w:start w:val="1"/>
        <w:numFmt w:val="lowerRoman"/>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1">
    <w:abstractNumId w:val="23"/>
  </w:num>
  <w:num w:numId="32">
    <w:abstractNumId w:val="31"/>
  </w:num>
  <w:num w:numId="33">
    <w:abstractNumId w:val="29"/>
  </w:num>
  <w:num w:numId="34">
    <w:abstractNumId w:val="19"/>
  </w:num>
  <w:num w:numId="35">
    <w:abstractNumId w:val="18"/>
  </w:num>
  <w:num w:numId="36">
    <w:abstractNumId w:val="44"/>
  </w:num>
  <w:num w:numId="37">
    <w:abstractNumId w:val="45"/>
  </w:num>
  <w:num w:numId="38">
    <w:abstractNumId w:val="10"/>
  </w:num>
  <w:num w:numId="39">
    <w:abstractNumId w:val="27"/>
  </w:num>
  <w:num w:numId="40">
    <w:abstractNumId w:val="20"/>
  </w:num>
  <w:num w:numId="41">
    <w:abstractNumId w:val="1"/>
    <w:lvlOverride w:ilvl="0">
      <w:lvl w:ilvl="0">
        <w:numFmt w:val="bullet"/>
        <w:lvlText w:val=""/>
        <w:legacy w:legacy="1" w:legacySpace="0" w:legacyIndent="360"/>
        <w:lvlJc w:val="left"/>
        <w:pPr>
          <w:ind w:left="720" w:hanging="360"/>
        </w:pPr>
        <w:rPr>
          <w:rFonts w:ascii="Symbol" w:hAnsi="Symbol" w:hint="default"/>
        </w:rPr>
      </w:lvl>
    </w:lvlOverride>
  </w:num>
  <w:num w:numId="42">
    <w:abstractNumId w:val="25"/>
  </w:num>
  <w:num w:numId="43">
    <w:abstractNumId w:val="35"/>
  </w:num>
  <w:num w:numId="44">
    <w:abstractNumId w:val="30"/>
  </w:num>
  <w:num w:numId="45">
    <w:abstractNumId w:val="33"/>
  </w:num>
  <w:num w:numId="46">
    <w:abstractNumId w:val="43"/>
  </w:num>
  <w:num w:numId="47">
    <w:abstractNumId w:val="34"/>
  </w:num>
  <w:num w:numId="48">
    <w:abstractNumId w:val="5"/>
  </w:num>
  <w:num w:numId="49">
    <w:abstractNumId w:val="46"/>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hyphenationZone w:val="113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CF"/>
    <w:rsid w:val="00036026"/>
    <w:rsid w:val="000505FD"/>
    <w:rsid w:val="000626CB"/>
    <w:rsid w:val="0006682A"/>
    <w:rsid w:val="00074D4A"/>
    <w:rsid w:val="00080B6B"/>
    <w:rsid w:val="0008524D"/>
    <w:rsid w:val="00090EE3"/>
    <w:rsid w:val="00096264"/>
    <w:rsid w:val="00096950"/>
    <w:rsid w:val="000A6FA0"/>
    <w:rsid w:val="000B1A31"/>
    <w:rsid w:val="000B7F56"/>
    <w:rsid w:val="000C390C"/>
    <w:rsid w:val="000D09BF"/>
    <w:rsid w:val="001066A5"/>
    <w:rsid w:val="00106A18"/>
    <w:rsid w:val="00110BE0"/>
    <w:rsid w:val="001255A2"/>
    <w:rsid w:val="00136C36"/>
    <w:rsid w:val="001479A3"/>
    <w:rsid w:val="00190367"/>
    <w:rsid w:val="00196F93"/>
    <w:rsid w:val="001C28B5"/>
    <w:rsid w:val="001D48EE"/>
    <w:rsid w:val="001D773D"/>
    <w:rsid w:val="001E267A"/>
    <w:rsid w:val="001E5CB9"/>
    <w:rsid w:val="001F0A8F"/>
    <w:rsid w:val="00213289"/>
    <w:rsid w:val="00232360"/>
    <w:rsid w:val="00276FC0"/>
    <w:rsid w:val="002A42B0"/>
    <w:rsid w:val="002A45B7"/>
    <w:rsid w:val="002B1A2F"/>
    <w:rsid w:val="002B7EDB"/>
    <w:rsid w:val="002D7885"/>
    <w:rsid w:val="002E3640"/>
    <w:rsid w:val="002E4111"/>
    <w:rsid w:val="002F3E2F"/>
    <w:rsid w:val="003002EA"/>
    <w:rsid w:val="0030421A"/>
    <w:rsid w:val="00305071"/>
    <w:rsid w:val="003151FA"/>
    <w:rsid w:val="00317190"/>
    <w:rsid w:val="00317691"/>
    <w:rsid w:val="00343B7A"/>
    <w:rsid w:val="00360855"/>
    <w:rsid w:val="003661BF"/>
    <w:rsid w:val="003E2156"/>
    <w:rsid w:val="003E451F"/>
    <w:rsid w:val="003E77CA"/>
    <w:rsid w:val="003F4872"/>
    <w:rsid w:val="003F5697"/>
    <w:rsid w:val="00416809"/>
    <w:rsid w:val="004535ED"/>
    <w:rsid w:val="0046071C"/>
    <w:rsid w:val="00466DF5"/>
    <w:rsid w:val="004714B5"/>
    <w:rsid w:val="00482E42"/>
    <w:rsid w:val="004866DE"/>
    <w:rsid w:val="004908BD"/>
    <w:rsid w:val="00502453"/>
    <w:rsid w:val="005026D3"/>
    <w:rsid w:val="005213F5"/>
    <w:rsid w:val="00531AF8"/>
    <w:rsid w:val="00544E44"/>
    <w:rsid w:val="00556EBC"/>
    <w:rsid w:val="00566FD1"/>
    <w:rsid w:val="00581F51"/>
    <w:rsid w:val="00585512"/>
    <w:rsid w:val="005A55BF"/>
    <w:rsid w:val="005B71CD"/>
    <w:rsid w:val="005C061C"/>
    <w:rsid w:val="005D5F37"/>
    <w:rsid w:val="005E5639"/>
    <w:rsid w:val="005F4075"/>
    <w:rsid w:val="00627A6E"/>
    <w:rsid w:val="006435DA"/>
    <w:rsid w:val="00644A9B"/>
    <w:rsid w:val="0065116E"/>
    <w:rsid w:val="006D21B8"/>
    <w:rsid w:val="007007EB"/>
    <w:rsid w:val="007062C9"/>
    <w:rsid w:val="00731586"/>
    <w:rsid w:val="007321A5"/>
    <w:rsid w:val="007335CF"/>
    <w:rsid w:val="00760742"/>
    <w:rsid w:val="00765536"/>
    <w:rsid w:val="00767685"/>
    <w:rsid w:val="00771448"/>
    <w:rsid w:val="00790CF0"/>
    <w:rsid w:val="00796EFB"/>
    <w:rsid w:val="007A1208"/>
    <w:rsid w:val="007C3F85"/>
    <w:rsid w:val="007E3E13"/>
    <w:rsid w:val="008114F0"/>
    <w:rsid w:val="008171ED"/>
    <w:rsid w:val="00820201"/>
    <w:rsid w:val="00823D72"/>
    <w:rsid w:val="00826E99"/>
    <w:rsid w:val="0083374B"/>
    <w:rsid w:val="00882433"/>
    <w:rsid w:val="00887635"/>
    <w:rsid w:val="00891797"/>
    <w:rsid w:val="00892648"/>
    <w:rsid w:val="008B1745"/>
    <w:rsid w:val="008C6A34"/>
    <w:rsid w:val="008D20F5"/>
    <w:rsid w:val="008D3E40"/>
    <w:rsid w:val="008E5E27"/>
    <w:rsid w:val="008F44D8"/>
    <w:rsid w:val="009166B0"/>
    <w:rsid w:val="00951711"/>
    <w:rsid w:val="00966066"/>
    <w:rsid w:val="00967522"/>
    <w:rsid w:val="009756E8"/>
    <w:rsid w:val="0098441C"/>
    <w:rsid w:val="0098530B"/>
    <w:rsid w:val="0098728F"/>
    <w:rsid w:val="009965A4"/>
    <w:rsid w:val="009D5C65"/>
    <w:rsid w:val="009E36FB"/>
    <w:rsid w:val="009F49D0"/>
    <w:rsid w:val="00A033EC"/>
    <w:rsid w:val="00A04BCA"/>
    <w:rsid w:val="00A27D59"/>
    <w:rsid w:val="00A60007"/>
    <w:rsid w:val="00A60365"/>
    <w:rsid w:val="00A84882"/>
    <w:rsid w:val="00A8637C"/>
    <w:rsid w:val="00AA3F3B"/>
    <w:rsid w:val="00AB2B77"/>
    <w:rsid w:val="00AC2D9D"/>
    <w:rsid w:val="00AD691C"/>
    <w:rsid w:val="00AE0F95"/>
    <w:rsid w:val="00AE57A3"/>
    <w:rsid w:val="00AF4D2C"/>
    <w:rsid w:val="00AF5171"/>
    <w:rsid w:val="00B00814"/>
    <w:rsid w:val="00B06364"/>
    <w:rsid w:val="00B145FB"/>
    <w:rsid w:val="00B3264B"/>
    <w:rsid w:val="00B4159E"/>
    <w:rsid w:val="00B4771F"/>
    <w:rsid w:val="00B51B93"/>
    <w:rsid w:val="00B67A46"/>
    <w:rsid w:val="00B843BB"/>
    <w:rsid w:val="00B9197C"/>
    <w:rsid w:val="00BA19F1"/>
    <w:rsid w:val="00BA608F"/>
    <w:rsid w:val="00BC76B8"/>
    <w:rsid w:val="00BD2D1B"/>
    <w:rsid w:val="00BD4B49"/>
    <w:rsid w:val="00BE148A"/>
    <w:rsid w:val="00BE2074"/>
    <w:rsid w:val="00C04606"/>
    <w:rsid w:val="00C17492"/>
    <w:rsid w:val="00C30630"/>
    <w:rsid w:val="00C3290C"/>
    <w:rsid w:val="00C55B46"/>
    <w:rsid w:val="00C63EF4"/>
    <w:rsid w:val="00C6681A"/>
    <w:rsid w:val="00C6796D"/>
    <w:rsid w:val="00C75813"/>
    <w:rsid w:val="00C80265"/>
    <w:rsid w:val="00C91182"/>
    <w:rsid w:val="00C969E6"/>
    <w:rsid w:val="00CA5726"/>
    <w:rsid w:val="00CB1091"/>
    <w:rsid w:val="00CF37DF"/>
    <w:rsid w:val="00D05A3D"/>
    <w:rsid w:val="00D11D09"/>
    <w:rsid w:val="00D44BF9"/>
    <w:rsid w:val="00D54DEB"/>
    <w:rsid w:val="00D6182E"/>
    <w:rsid w:val="00D712C4"/>
    <w:rsid w:val="00D83A69"/>
    <w:rsid w:val="00DA23FF"/>
    <w:rsid w:val="00DC61D4"/>
    <w:rsid w:val="00DD0B20"/>
    <w:rsid w:val="00DE20CF"/>
    <w:rsid w:val="00DE664F"/>
    <w:rsid w:val="00E028E9"/>
    <w:rsid w:val="00E12B1C"/>
    <w:rsid w:val="00E209C3"/>
    <w:rsid w:val="00E3194D"/>
    <w:rsid w:val="00E41940"/>
    <w:rsid w:val="00E46DD5"/>
    <w:rsid w:val="00E53105"/>
    <w:rsid w:val="00E54EB1"/>
    <w:rsid w:val="00E73D81"/>
    <w:rsid w:val="00E76AE5"/>
    <w:rsid w:val="00E84C66"/>
    <w:rsid w:val="00E90EC9"/>
    <w:rsid w:val="00EB165F"/>
    <w:rsid w:val="00EB6EA2"/>
    <w:rsid w:val="00EC4C62"/>
    <w:rsid w:val="00EE7B25"/>
    <w:rsid w:val="00EF2136"/>
    <w:rsid w:val="00F03621"/>
    <w:rsid w:val="00F0655D"/>
    <w:rsid w:val="00F1157A"/>
    <w:rsid w:val="00F27D26"/>
    <w:rsid w:val="00F4188B"/>
    <w:rsid w:val="00F4431D"/>
    <w:rsid w:val="00F5208D"/>
    <w:rsid w:val="00F5262A"/>
    <w:rsid w:val="00F5554F"/>
    <w:rsid w:val="00F73684"/>
    <w:rsid w:val="00FA2C1A"/>
    <w:rsid w:val="00FB0383"/>
    <w:rsid w:val="00FC3248"/>
    <w:rsid w:val="00FD13B8"/>
    <w:rsid w:val="00FD364C"/>
    <w:rsid w:val="00FF4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41"/>
    <o:shapelayout v:ext="edit">
      <o:idmap v:ext="edit" data="1"/>
    </o:shapelayout>
  </w:shapeDefaults>
  <w:decimalSymbol w:val="."/>
  <w:listSeparator w:val=","/>
  <w14:docId w14:val="1457211B"/>
  <w15:docId w15:val="{1810E393-23C8-475D-A741-2A19D599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120"/>
      <w:outlineLvl w:val="1"/>
    </w:pPr>
    <w:rPr>
      <w:rFonts w:ascii="Arial" w:hAnsi="Arial"/>
      <w:b/>
      <w:i/>
      <w:sz w:val="24"/>
    </w:rPr>
  </w:style>
  <w:style w:type="paragraph" w:styleId="Heading3">
    <w:name w:val="heading 3"/>
    <w:basedOn w:val="Normal"/>
    <w:next w:val="Normal"/>
    <w:qFormat/>
    <w:pPr>
      <w:keepNext/>
      <w:spacing w:before="120" w:after="120"/>
      <w:outlineLvl w:val="2"/>
    </w:pPr>
    <w:rPr>
      <w:rFonts w:ascii="Arial" w:hAnsi="Arial"/>
      <w:i/>
      <w:sz w:val="22"/>
    </w:rPr>
  </w:style>
  <w:style w:type="paragraph" w:styleId="Heading4">
    <w:name w:val="heading 4"/>
    <w:basedOn w:val="Normal"/>
    <w:next w:val="Normal"/>
    <w:qFormat/>
    <w:pPr>
      <w:keepNext/>
      <w:outlineLvl w:val="3"/>
    </w:pPr>
    <w:rPr>
      <w:rFonts w:ascii="Palatino" w:hAnsi="Palatino"/>
      <w:b/>
      <w:bCs/>
      <w:i/>
      <w:iCs/>
      <w:sz w:val="32"/>
    </w:rPr>
  </w:style>
  <w:style w:type="paragraph" w:styleId="Heading5">
    <w:name w:val="heading 5"/>
    <w:basedOn w:val="Normal"/>
    <w:next w:val="Normal"/>
    <w:qFormat/>
    <w:pPr>
      <w:keepNext/>
      <w:outlineLvl w:val="4"/>
    </w:pPr>
    <w:rPr>
      <w:sz w:val="48"/>
    </w:rPr>
  </w:style>
  <w:style w:type="paragraph" w:styleId="Heading6">
    <w:name w:val="heading 6"/>
    <w:basedOn w:val="Normal"/>
    <w:next w:val="Normal"/>
    <w:qFormat/>
    <w:pPr>
      <w:keepNext/>
      <w:outlineLvl w:val="5"/>
    </w:pPr>
    <w:rPr>
      <w:sz w:val="36"/>
    </w:rPr>
  </w:style>
  <w:style w:type="paragraph" w:styleId="Heading8">
    <w:name w:val="heading 8"/>
    <w:basedOn w:val="Normal"/>
    <w:next w:val="Normal"/>
    <w:qFormat/>
    <w:pPr>
      <w:keepNext/>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120"/>
      <w:jc w:val="both"/>
    </w:pPr>
    <w:rPr>
      <w:sz w:val="22"/>
    </w:rPr>
  </w:style>
  <w:style w:type="paragraph" w:styleId="ListBullet">
    <w:name w:val="List Bullet"/>
    <w:basedOn w:val="Normal"/>
    <w:autoRedefine/>
    <w:pPr>
      <w:spacing w:after="120"/>
      <w:ind w:right="567"/>
      <w:jc w:val="both"/>
    </w:pPr>
    <w:rPr>
      <w:rFonts w:ascii="Arial" w:hAnsi="Arial" w:cs="Arial"/>
      <w:color w:val="000000"/>
      <w:sz w:val="22"/>
    </w:rPr>
  </w:style>
  <w:style w:type="paragraph" w:styleId="BodyTextIndent">
    <w:name w:val="Body Text Indent"/>
    <w:basedOn w:val="Normal"/>
    <w:rPr>
      <w:i/>
    </w:rPr>
  </w:style>
  <w:style w:type="paragraph" w:styleId="BodyText3">
    <w:name w:val="Body Text 3"/>
    <w:basedOn w:val="Normal"/>
    <w:pPr>
      <w:jc w:val="both"/>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sz w:val="24"/>
      <w:szCs w:val="24"/>
      <w:lang w:eastAsia="en-GB"/>
    </w:rPr>
  </w:style>
  <w:style w:type="paragraph" w:styleId="BodyText2">
    <w:name w:val="Body Text 2"/>
    <w:basedOn w:val="Normal"/>
    <w:rPr>
      <w:rFonts w:ascii="Palatino" w:hAnsi="Palatino"/>
      <w:sz w:val="22"/>
    </w:rPr>
  </w:style>
  <w:style w:type="character" w:styleId="Hyperlink">
    <w:name w:val="Hyperlink"/>
    <w:basedOn w:val="DefaultParagraphFont"/>
    <w:uiPriority w:val="99"/>
    <w:rPr>
      <w:color w:val="0000FF"/>
      <w:u w:val="single"/>
    </w:rPr>
  </w:style>
  <w:style w:type="paragraph" w:styleId="BodyTextIndent2">
    <w:name w:val="Body Text Indent 2"/>
    <w:basedOn w:val="Normal"/>
    <w:pPr>
      <w:ind w:left="720"/>
      <w:jc w:val="both"/>
    </w:pPr>
    <w:rPr>
      <w:rFonts w:ascii="Palatino" w:hAnsi="Palatino"/>
      <w:sz w:val="24"/>
    </w:rPr>
  </w:style>
  <w:style w:type="paragraph" w:styleId="BodyTextIndent3">
    <w:name w:val="Body Text Indent 3"/>
    <w:basedOn w:val="Normal"/>
    <w:pPr>
      <w:ind w:left="720"/>
    </w:pPr>
    <w:rPr>
      <w:rFonts w:ascii="Palatino" w:hAnsi="Palatino"/>
      <w:b/>
      <w:bCs/>
      <w:sz w:val="24"/>
      <w:szCs w:val="18"/>
    </w:rPr>
  </w:style>
  <w:style w:type="paragraph" w:styleId="TOC1">
    <w:name w:val="toc 1"/>
    <w:basedOn w:val="Normal"/>
    <w:next w:val="Normal"/>
    <w:autoRedefine/>
    <w:uiPriority w:val="39"/>
    <w:pPr>
      <w:tabs>
        <w:tab w:val="right" w:leader="dot" w:pos="8499"/>
      </w:tabs>
    </w:pPr>
    <w:rPr>
      <w:rFonts w:ascii="Arial" w:hAnsi="Arial" w:cs="Arial"/>
      <w:b/>
      <w:bCs/>
      <w:sz w:val="28"/>
    </w:rPr>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Title">
    <w:name w:val="Title"/>
    <w:basedOn w:val="Normal"/>
    <w:qFormat/>
    <w:pPr>
      <w:jc w:val="center"/>
    </w:pPr>
    <w:rPr>
      <w:b/>
    </w:rPr>
  </w:style>
  <w:style w:type="paragraph" w:styleId="PlainText">
    <w:name w:val="Plain Text"/>
    <w:basedOn w:val="Normal"/>
    <w:pPr>
      <w:autoSpaceDE w:val="0"/>
      <w:autoSpaceDN w:val="0"/>
    </w:pPr>
    <w:rPr>
      <w:rFonts w:ascii="Courier New" w:hAnsi="Courier New" w:cs="Courier New"/>
    </w:rPr>
  </w:style>
  <w:style w:type="paragraph" w:customStyle="1" w:styleId="maintext">
    <w:name w:val="maintext"/>
    <w:basedOn w:val="Normal"/>
    <w:pPr>
      <w:widowControl w:val="0"/>
      <w:autoSpaceDE w:val="0"/>
      <w:autoSpaceDN w:val="0"/>
      <w:spacing w:line="300" w:lineRule="exact"/>
    </w:pPr>
    <w:rPr>
      <w:sz w:val="24"/>
      <w:szCs w:val="24"/>
    </w:rPr>
  </w:style>
  <w:style w:type="paragraph" w:styleId="BalloonText">
    <w:name w:val="Balloon Text"/>
    <w:basedOn w:val="Normal"/>
    <w:semiHidden/>
    <w:rsid w:val="009E36FB"/>
    <w:rPr>
      <w:rFonts w:ascii="Tahoma" w:hAnsi="Tahoma" w:cs="Tahoma"/>
      <w:sz w:val="16"/>
      <w:szCs w:val="16"/>
    </w:rPr>
  </w:style>
  <w:style w:type="character" w:styleId="FollowedHyperlink">
    <w:name w:val="FollowedHyperlink"/>
    <w:basedOn w:val="DefaultParagraphFont"/>
    <w:rsid w:val="00796EFB"/>
    <w:rPr>
      <w:color w:val="800080"/>
      <w:u w:val="single"/>
    </w:rPr>
  </w:style>
  <w:style w:type="paragraph" w:styleId="ListParagraph">
    <w:name w:val="List Paragraph"/>
    <w:basedOn w:val="Normal"/>
    <w:uiPriority w:val="34"/>
    <w:qFormat/>
    <w:rsid w:val="0073158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278">
      <w:bodyDiv w:val="1"/>
      <w:marLeft w:val="0"/>
      <w:marRight w:val="0"/>
      <w:marTop w:val="0"/>
      <w:marBottom w:val="0"/>
      <w:divBdr>
        <w:top w:val="none" w:sz="0" w:space="0" w:color="auto"/>
        <w:left w:val="none" w:sz="0" w:space="0" w:color="auto"/>
        <w:bottom w:val="none" w:sz="0" w:space="0" w:color="auto"/>
        <w:right w:val="none" w:sz="0" w:space="0" w:color="auto"/>
      </w:divBdr>
    </w:div>
    <w:div w:id="215092722">
      <w:bodyDiv w:val="1"/>
      <w:marLeft w:val="0"/>
      <w:marRight w:val="0"/>
      <w:marTop w:val="0"/>
      <w:marBottom w:val="0"/>
      <w:divBdr>
        <w:top w:val="none" w:sz="0" w:space="0" w:color="auto"/>
        <w:left w:val="none" w:sz="0" w:space="0" w:color="auto"/>
        <w:bottom w:val="none" w:sz="0" w:space="0" w:color="auto"/>
        <w:right w:val="none" w:sz="0" w:space="0" w:color="auto"/>
      </w:divBdr>
    </w:div>
    <w:div w:id="65267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vpn.swansea.ac.uk/" TargetMode="External"/><Relationship Id="rId3" Type="http://schemas.openxmlformats.org/officeDocument/2006/relationships/customXml" Target="../customXml/item3.xml"/><Relationship Id="rId21" Type="http://schemas.openxmlformats.org/officeDocument/2006/relationships/hyperlink" Target="http://www.opsi.gov.uk/acts/acts2000/ukpga_20000023_en_1" TargetMode="External"/><Relationship Id="rId7" Type="http://schemas.openxmlformats.org/officeDocument/2006/relationships/styles" Target="styles.xml"/><Relationship Id="rId12" Type="http://schemas.openxmlformats.org/officeDocument/2006/relationships/image" Target="file:///P:\CREST.GIF" TargetMode="External"/><Relationship Id="rId17" Type="http://schemas.openxmlformats.org/officeDocument/2006/relationships/hyperlink" Target="http://www.swan.ac.uk/lis/AboutLis/Comp_Reg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vpn.swansea.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office365.swan.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opsi.gov.uk/Acts/Acts1998/ukpga_19980029_en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d3ca0b-5ef6-4933-b1ef-2e0fd44c51f1">JZDHEWH4QPWU-574-652</_dlc_DocId>
    <_dlc_DocIdUrl xmlns="e4d3ca0b-5ef6-4933-b1ef-2e0fd44c51f1">
      <Url>https://collaborate.swan.ac.uk/staff/ISS/iss-intranet/_layouts/DocIdRedir.aspx?ID=JZDHEWH4QPWU-574-652</Url>
      <Description>JZDHEWH4QPWU-574-652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2897EFEBC3254A84F3FC5E492FC861" ma:contentTypeVersion="1" ma:contentTypeDescription="Create a new document." ma:contentTypeScope="" ma:versionID="8c11dc0c3f05805febcf7024ec0ca799">
  <xsd:schema xmlns:xsd="http://www.w3.org/2001/XMLSchema" xmlns:xs="http://www.w3.org/2001/XMLSchema" xmlns:p="http://schemas.microsoft.com/office/2006/metadata/properties" xmlns:ns1="http://schemas.microsoft.com/sharepoint/v3" xmlns:ns2="e4d3ca0b-5ef6-4933-b1ef-2e0fd44c51f1" targetNamespace="http://schemas.microsoft.com/office/2006/metadata/properties" ma:root="true" ma:fieldsID="618562e5da1d85c84c61e7118b040462" ns1:_="" ns2:_="">
    <xsd:import namespace="http://schemas.microsoft.com/sharepoint/v3"/>
    <xsd:import namespace="e4d3ca0b-5ef6-4933-b1ef-2e0fd44c51f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d3ca0b-5ef6-4933-b1ef-2e0fd44c51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77A8A-F028-4023-9DF2-02861802DBB7}">
  <ds:schemaRefs>
    <ds:schemaRef ds:uri="http://schemas.microsoft.com/sharepoint/events"/>
  </ds:schemaRefs>
</ds:datastoreItem>
</file>

<file path=customXml/itemProps2.xml><?xml version="1.0" encoding="utf-8"?>
<ds:datastoreItem xmlns:ds="http://schemas.openxmlformats.org/officeDocument/2006/customXml" ds:itemID="{C6C828D6-4938-4C01-8243-7A7734392136}">
  <ds:schemaRefs>
    <ds:schemaRef ds:uri="http://schemas.microsoft.com/sharepoint/v3"/>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e4d3ca0b-5ef6-4933-b1ef-2e0fd44c51f1"/>
  </ds:schemaRefs>
</ds:datastoreItem>
</file>

<file path=customXml/itemProps3.xml><?xml version="1.0" encoding="utf-8"?>
<ds:datastoreItem xmlns:ds="http://schemas.openxmlformats.org/officeDocument/2006/customXml" ds:itemID="{C2729346-8B3A-462B-B2F6-D96FF1882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d3ca0b-5ef6-4933-b1ef-2e0fd44c5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81E741-3EEA-4C5B-B5E1-D78E4E2E3711}">
  <ds:schemaRefs>
    <ds:schemaRef ds:uri="http://schemas.microsoft.com/sharepoint/v3/contenttype/forms"/>
  </ds:schemaRefs>
</ds:datastoreItem>
</file>

<file path=customXml/itemProps5.xml><?xml version="1.0" encoding="utf-8"?>
<ds:datastoreItem xmlns:ds="http://schemas.openxmlformats.org/officeDocument/2006/customXml" ds:itemID="{D30DC95D-4183-4F13-8056-9AD6BD74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22163618</Template>
  <TotalTime>0</TotalTime>
  <Pages>11</Pages>
  <Words>3593</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Information Security Consultancy – Security Policy</vt:lpstr>
    </vt:vector>
  </TitlesOfParts>
  <Company>NETWORK ASSOCIATES INTERNATIONAL</Company>
  <LinksUpToDate>false</LinksUpToDate>
  <CharactersWithSpaces>24026</CharactersWithSpaces>
  <SharedDoc>false</SharedDoc>
  <HLinks>
    <vt:vector size="30" baseType="variant">
      <vt:variant>
        <vt:i4>7733313</vt:i4>
      </vt:variant>
      <vt:variant>
        <vt:i4>15</vt:i4>
      </vt:variant>
      <vt:variant>
        <vt:i4>0</vt:i4>
      </vt:variant>
      <vt:variant>
        <vt:i4>5</vt:i4>
      </vt:variant>
      <vt:variant>
        <vt:lpwstr>http://www.opsi.gov.uk/Acts/Acts1998/ukpga_19980029_en_1</vt:lpwstr>
      </vt:variant>
      <vt:variant>
        <vt:lpwstr/>
      </vt:variant>
      <vt:variant>
        <vt:i4>8192064</vt:i4>
      </vt:variant>
      <vt:variant>
        <vt:i4>12</vt:i4>
      </vt:variant>
      <vt:variant>
        <vt:i4>0</vt:i4>
      </vt:variant>
      <vt:variant>
        <vt:i4>5</vt:i4>
      </vt:variant>
      <vt:variant>
        <vt:lpwstr>http://www.opsi.gov.uk/acts/acts2000/ukpga_20000023_en_1</vt:lpwstr>
      </vt:variant>
      <vt:variant>
        <vt:lpwstr/>
      </vt:variant>
      <vt:variant>
        <vt:i4>1507347</vt:i4>
      </vt:variant>
      <vt:variant>
        <vt:i4>9</vt:i4>
      </vt:variant>
      <vt:variant>
        <vt:i4>0</vt:i4>
      </vt:variant>
      <vt:variant>
        <vt:i4>5</vt:i4>
      </vt:variant>
      <vt:variant>
        <vt:lpwstr>http://vpn.swansea.ac.uk/</vt:lpwstr>
      </vt:variant>
      <vt:variant>
        <vt:lpwstr/>
      </vt:variant>
      <vt:variant>
        <vt:i4>1507347</vt:i4>
      </vt:variant>
      <vt:variant>
        <vt:i4>6</vt:i4>
      </vt:variant>
      <vt:variant>
        <vt:i4>0</vt:i4>
      </vt:variant>
      <vt:variant>
        <vt:i4>5</vt:i4>
      </vt:variant>
      <vt:variant>
        <vt:lpwstr>http://vpn.swansea.ac.uk/</vt:lpwstr>
      </vt:variant>
      <vt:variant>
        <vt:lpwstr/>
      </vt:variant>
      <vt:variant>
        <vt:i4>2555972</vt:i4>
      </vt:variant>
      <vt:variant>
        <vt:i4>3</vt:i4>
      </vt:variant>
      <vt:variant>
        <vt:i4>0</vt:i4>
      </vt:variant>
      <vt:variant>
        <vt:i4>5</vt:i4>
      </vt:variant>
      <vt:variant>
        <vt:lpwstr>http://www.swan.ac.uk/lis/AboutLis/Comp_Regs/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Consultancy – Security Policy</dc:title>
  <dc:subject/>
  <dc:creator>UWS</dc:creator>
  <cp:keywords/>
  <dc:description/>
  <cp:lastModifiedBy>Ollier R.A.</cp:lastModifiedBy>
  <cp:revision>2</cp:revision>
  <cp:lastPrinted>2009-11-13T08:32:00Z</cp:lastPrinted>
  <dcterms:created xsi:type="dcterms:W3CDTF">2015-04-15T14:23:00Z</dcterms:created>
  <dcterms:modified xsi:type="dcterms:W3CDTF">2015-04-15T14:23:00Z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0x010100C42897EFEBC3254A84F3FC5E492FC861</vt:lpwstr>
  </property>
  <property fmtid="{D5CDD505-2E9C-101B-9397-08002B2CF9AE}" pid="3" name="_dlc_DocIdItemGuid">
    <vt:lpwstr>dae268b6-1235-4397-aaca-c9318b043ec4</vt:lpwstr>
  </property>
</Properties>
</file>